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F8236" w14:textId="77777777" w:rsidR="00E35DBB" w:rsidRDefault="00455F73" w:rsidP="00FB3368">
      <w:pPr>
        <w:pStyle w:val="Titel"/>
        <w:spacing w:after="260"/>
      </w:pPr>
      <w:r>
        <w:t>ROS-modellen</w:t>
      </w:r>
    </w:p>
    <w:p w14:paraId="4D230AA3" w14:textId="77777777" w:rsidR="00455F73" w:rsidRPr="00455F73" w:rsidRDefault="00455F73" w:rsidP="00FB3368">
      <w:pPr>
        <w:spacing w:after="260"/>
      </w:pPr>
      <w:r>
        <w:t>Introduktion og brugervejledning</w:t>
      </w:r>
    </w:p>
    <w:p w14:paraId="545BF1D2" w14:textId="77777777" w:rsidR="00455F73" w:rsidRDefault="00455F73" w:rsidP="00FB3368">
      <w:pPr>
        <w:spacing w:after="260"/>
      </w:pPr>
    </w:p>
    <w:p w14:paraId="6658E0A0" w14:textId="77777777" w:rsidR="00455F73" w:rsidRDefault="00455F73" w:rsidP="00FB3368">
      <w:pPr>
        <w:spacing w:after="260"/>
      </w:pPr>
      <w:r>
        <w:rPr>
          <w:noProof/>
          <w:lang w:eastAsia="da-DK"/>
        </w:rPr>
        <w:drawing>
          <wp:inline distT="0" distB="0" distL="0" distR="0" wp14:anchorId="570D6F88" wp14:editId="397CA40D">
            <wp:extent cx="6105525" cy="742950"/>
            <wp:effectExtent l="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AAE4412" w14:textId="77777777" w:rsidR="00455F73" w:rsidRDefault="00455F73" w:rsidP="00FB3368">
      <w:pPr>
        <w:spacing w:after="260"/>
      </w:pPr>
    </w:p>
    <w:p w14:paraId="0A76609A" w14:textId="77777777" w:rsidR="00455F73" w:rsidRDefault="00455F73" w:rsidP="00FB3368">
      <w:pPr>
        <w:spacing w:after="260"/>
      </w:pPr>
      <w:r>
        <w:t>Beredskabsstyrelsens model for risiko- og sårbarhedsanalyse</w:t>
      </w:r>
    </w:p>
    <w:p w14:paraId="145C457B" w14:textId="086AF13D" w:rsidR="00EE7E62" w:rsidRDefault="00EE7E62" w:rsidP="00FB3368">
      <w:pPr>
        <w:spacing w:after="260"/>
        <w:sectPr w:rsidR="00EE7E62" w:rsidSect="00EE7E62">
          <w:headerReference w:type="default" r:id="rId10"/>
          <w:pgSz w:w="11906" w:h="16838" w:code="9"/>
          <w:pgMar w:top="1701" w:right="1134" w:bottom="1701" w:left="1134" w:header="709" w:footer="709" w:gutter="0"/>
          <w:cols w:space="708"/>
          <w:vAlign w:val="bottom"/>
          <w:docGrid w:linePitch="360"/>
        </w:sectPr>
      </w:pPr>
      <w:r>
        <w:t>November 2023</w:t>
      </w:r>
    </w:p>
    <w:p w14:paraId="01306694" w14:textId="4667BA20" w:rsidR="006E573D" w:rsidRDefault="006E573D" w:rsidP="00FB3368">
      <w:pPr>
        <w:spacing w:after="260"/>
      </w:pPr>
      <w:r>
        <w:lastRenderedPageBreak/>
        <w:br w:type="page"/>
      </w:r>
    </w:p>
    <w:p w14:paraId="38DBF5C3" w14:textId="77777777" w:rsidR="006E573D" w:rsidRPr="00BD7FBD" w:rsidRDefault="006E573D" w:rsidP="00FB3368">
      <w:pPr>
        <w:pStyle w:val="Overskrift1"/>
        <w:numPr>
          <w:ilvl w:val="0"/>
          <w:numId w:val="1"/>
        </w:numPr>
        <w:spacing w:after="260"/>
      </w:pPr>
      <w:r w:rsidRPr="00BD7FBD">
        <w:lastRenderedPageBreak/>
        <w:t>Indledning</w:t>
      </w:r>
    </w:p>
    <w:p w14:paraId="69701AF0" w14:textId="77777777" w:rsidR="006E573D" w:rsidRPr="00BD7FBD" w:rsidRDefault="006E573D" w:rsidP="00FB3368">
      <w:pPr>
        <w:pStyle w:val="Overskrift2"/>
        <w:numPr>
          <w:ilvl w:val="0"/>
          <w:numId w:val="2"/>
        </w:numPr>
        <w:spacing w:after="260"/>
        <w:rPr>
          <w:color w:val="000000" w:themeColor="text1"/>
        </w:rPr>
      </w:pPr>
      <w:r w:rsidRPr="00BD7FBD">
        <w:rPr>
          <w:color w:val="000000" w:themeColor="text1"/>
        </w:rPr>
        <w:t>Baggrund og formål</w:t>
      </w:r>
    </w:p>
    <w:p w14:paraId="0CC665DF" w14:textId="501DFBF6" w:rsidR="006E573D" w:rsidRPr="00BD7FBD" w:rsidRDefault="006E573D" w:rsidP="00FB3368">
      <w:pPr>
        <w:spacing w:after="260"/>
        <w:rPr>
          <w:color w:val="000000" w:themeColor="text1"/>
        </w:rPr>
      </w:pPr>
      <w:r w:rsidRPr="00BD7FBD">
        <w:rPr>
          <w:color w:val="000000" w:themeColor="text1"/>
        </w:rPr>
        <w:t>Større forstyrrelser, ulykker og katastrofer vil aldrig helt kunne undgås, men deres konsekvenser kan begrænses og afhjælpes ved hjælp af rettidig og helhedsorienteret beredskabsplanlægning. Herved forbedres mulighederne for at opretholde og videreføre samfundsvigtige</w:t>
      </w:r>
      <w:r w:rsidR="00F64FA6">
        <w:rPr>
          <w:color w:val="000000" w:themeColor="text1"/>
        </w:rPr>
        <w:t xml:space="preserve"> og forretningskritiske</w:t>
      </w:r>
      <w:r w:rsidRPr="00BD7FBD">
        <w:rPr>
          <w:color w:val="000000" w:themeColor="text1"/>
        </w:rPr>
        <w:t xml:space="preserve"> funktioner. Risiko- og sårbarhedsanalyser er et vigtigt indledende trin i dette planlægningsarbejde.</w:t>
      </w:r>
    </w:p>
    <w:p w14:paraId="323ED914" w14:textId="77777777" w:rsidR="006E573D" w:rsidRPr="00BD7FBD" w:rsidRDefault="006E573D" w:rsidP="00FB3368">
      <w:pPr>
        <w:spacing w:after="260"/>
        <w:rPr>
          <w:color w:val="000000" w:themeColor="text1"/>
        </w:rPr>
      </w:pPr>
      <w:r w:rsidRPr="00BD7FBD">
        <w:rPr>
          <w:color w:val="000000" w:themeColor="text1"/>
        </w:rPr>
        <w:t>Alle sektoransvarlige myndigheder har ansvar for at foretage relevant beredskabsplanlægning jf. Beredskabslovens § 24, stk. 1:</w:t>
      </w:r>
    </w:p>
    <w:p w14:paraId="301AAF88" w14:textId="77777777" w:rsidR="006E573D" w:rsidRPr="00BD7FBD" w:rsidRDefault="006E573D" w:rsidP="00F622D3">
      <w:pPr>
        <w:spacing w:after="260"/>
        <w:ind w:left="851" w:right="849"/>
        <w:rPr>
          <w:b/>
          <w:i/>
          <w:color w:val="000000" w:themeColor="text1"/>
        </w:rPr>
      </w:pPr>
      <w:r w:rsidRPr="00BD7FBD">
        <w:rPr>
          <w:b/>
          <w:i/>
          <w:color w:val="000000" w:themeColor="text1"/>
        </w:rPr>
        <w:t>”De enkelte ministre skal hver inden for deres område planlægge for opretholdelse og videreførelse af samfundets funktioner i tilfælde af større ulykker og katastrofer, herunder udarbejde beredskabsplaner.”</w:t>
      </w:r>
    </w:p>
    <w:p w14:paraId="0ACCB107" w14:textId="77777777" w:rsidR="00455F73" w:rsidRPr="00BD7FBD" w:rsidRDefault="006E573D" w:rsidP="00FB3368">
      <w:pPr>
        <w:spacing w:after="260"/>
        <w:rPr>
          <w:color w:val="000000" w:themeColor="text1"/>
        </w:rPr>
      </w:pPr>
      <w:r w:rsidRPr="00BD7FBD">
        <w:rPr>
          <w:color w:val="000000" w:themeColor="text1"/>
        </w:rPr>
        <w:t>Det overordnede formål med risiko- og sårbarhedsanalyser er at skabe et stærkt grundlag for en målrettet og prioriteret beredskabsplanlægning. I denne sammenhæng kan ROS-modellen bruges til flere forskellige formål:</w:t>
      </w:r>
    </w:p>
    <w:p w14:paraId="69B00AFE" w14:textId="77777777" w:rsidR="00975D66" w:rsidRPr="00BD7FBD" w:rsidRDefault="00975D66" w:rsidP="00FB3368">
      <w:pPr>
        <w:pStyle w:val="Listeafsnit"/>
        <w:numPr>
          <w:ilvl w:val="0"/>
          <w:numId w:val="3"/>
        </w:numPr>
        <w:spacing w:after="260"/>
        <w:rPr>
          <w:color w:val="000000" w:themeColor="text1"/>
        </w:rPr>
      </w:pPr>
      <w:r w:rsidRPr="00BD7FBD">
        <w:rPr>
          <w:b/>
          <w:color w:val="000000" w:themeColor="text1"/>
        </w:rPr>
        <w:t>Et værktøj til at skabe overblik</w:t>
      </w:r>
      <w:r w:rsidRPr="00C87E85">
        <w:rPr>
          <w:color w:val="000000" w:themeColor="text1"/>
        </w:rPr>
        <w:t>:</w:t>
      </w:r>
      <w:r w:rsidRPr="00BD7FBD">
        <w:rPr>
          <w:color w:val="000000" w:themeColor="text1"/>
        </w:rPr>
        <w:t xml:space="preserve"> Et sådant overblik gør det nemmere at sætte individuelle trusler, risici og sårbarheder i forhold til hinanden og fokusere på faktorer, som kan påvirke organisationen eller ansvarsområdet kraftigst, herunder opretholdelsen of videreførelsen af samfundsvigtige funktioner.</w:t>
      </w:r>
    </w:p>
    <w:p w14:paraId="21A2ADFB" w14:textId="77777777" w:rsidR="006E573D" w:rsidRPr="00BD7FBD" w:rsidRDefault="006E573D" w:rsidP="00FB3368">
      <w:pPr>
        <w:pStyle w:val="Listeafsnit"/>
        <w:numPr>
          <w:ilvl w:val="0"/>
          <w:numId w:val="3"/>
        </w:numPr>
        <w:spacing w:after="260"/>
        <w:rPr>
          <w:color w:val="000000" w:themeColor="text1"/>
        </w:rPr>
      </w:pPr>
      <w:r w:rsidRPr="00BD7FBD">
        <w:rPr>
          <w:b/>
          <w:color w:val="000000" w:themeColor="text1"/>
        </w:rPr>
        <w:t>Et prioriteringsværktøj</w:t>
      </w:r>
      <w:r w:rsidRPr="00BD7FBD">
        <w:rPr>
          <w:color w:val="000000" w:themeColor="text1"/>
        </w:rPr>
        <w:t>: Risiko- og sårbarhedsanalyser giver grundlag for at opstille prioriterede forslag til nye eller supplerende risiko- og sårbarhedsreducerende tiltag. På samme vis kan analyserne afdække overflødige foranstaltninger eller identificere mere effektive alternativer.</w:t>
      </w:r>
    </w:p>
    <w:p w14:paraId="78F94BC0" w14:textId="77777777" w:rsidR="006E573D" w:rsidRPr="00BD7FBD" w:rsidRDefault="006E573D" w:rsidP="00FB3368">
      <w:pPr>
        <w:pStyle w:val="Listeafsnit"/>
        <w:numPr>
          <w:ilvl w:val="0"/>
          <w:numId w:val="3"/>
        </w:numPr>
        <w:spacing w:after="260"/>
        <w:rPr>
          <w:color w:val="000000" w:themeColor="text1"/>
        </w:rPr>
      </w:pPr>
      <w:r w:rsidRPr="00BD7FBD">
        <w:rPr>
          <w:b/>
          <w:color w:val="000000" w:themeColor="text1"/>
        </w:rPr>
        <w:t>Et værktøj til beslutningsstøtte</w:t>
      </w:r>
      <w:r w:rsidRPr="00BD7FBD">
        <w:rPr>
          <w:color w:val="000000" w:themeColor="text1"/>
        </w:rPr>
        <w:t>: Risiko- og sårbarhedsanalyser bidrager endvidere til at give organisationens ledelse et solidt grundlag for at træffe beslutninger om beredskabsplanlægning. Hvis analyserne gennemføres regelmæssigt, kan de samtidig bidrage til, at beredskabsmæssige hensyn løbende integreres i organisationens øvrige planlægningsopgaver, samt at der skabes og opretholdes en stærk beredskabskultur.</w:t>
      </w:r>
    </w:p>
    <w:p w14:paraId="0EDBEF3A" w14:textId="584069D7" w:rsidR="006E573D" w:rsidRPr="00BD7FBD" w:rsidRDefault="006E573D" w:rsidP="00FB3368">
      <w:pPr>
        <w:pStyle w:val="Listeafsnit"/>
        <w:numPr>
          <w:ilvl w:val="0"/>
          <w:numId w:val="3"/>
        </w:numPr>
        <w:spacing w:after="260"/>
        <w:rPr>
          <w:color w:val="000000" w:themeColor="text1"/>
        </w:rPr>
      </w:pPr>
      <w:r w:rsidRPr="00BD7FBD">
        <w:rPr>
          <w:b/>
          <w:color w:val="000000" w:themeColor="text1"/>
        </w:rPr>
        <w:t>Et koordineringsværktøj</w:t>
      </w:r>
      <w:r w:rsidRPr="00BD7FBD">
        <w:rPr>
          <w:color w:val="000000" w:themeColor="text1"/>
        </w:rPr>
        <w:t xml:space="preserve">: Risiko- og sårbarhedsanalyser kan bl.a. lægge op til, at organisationen forholder sig til afhængigheder og afledte konsekvenser. Analyserne kan dermed afdække </w:t>
      </w:r>
      <w:r w:rsidR="00BD7FBD" w:rsidRPr="00BD7FBD">
        <w:rPr>
          <w:color w:val="000000" w:themeColor="text1"/>
        </w:rPr>
        <w:t xml:space="preserve">trusler, </w:t>
      </w:r>
      <w:r w:rsidRPr="00BD7FBD">
        <w:rPr>
          <w:color w:val="000000" w:themeColor="text1"/>
        </w:rPr>
        <w:t>risici og sårbarheder på tværs af samfundets sektorer, organisationer og samfundsvigtige funktioner. Viden om disse tværgående forhold kan bruges til at koordinere indsatsen i krydsfeltet mellem flere beredskabsansvarlige aktører og er afgørende for arbejdet i tværgående krisestyringsfora.</w:t>
      </w:r>
    </w:p>
    <w:p w14:paraId="26753BE5" w14:textId="77777777" w:rsidR="006E573D" w:rsidRPr="00BD7FBD" w:rsidRDefault="006E573D" w:rsidP="00FB3368">
      <w:pPr>
        <w:pStyle w:val="Listeafsnit"/>
        <w:numPr>
          <w:ilvl w:val="0"/>
          <w:numId w:val="3"/>
        </w:numPr>
        <w:spacing w:after="260"/>
        <w:rPr>
          <w:color w:val="000000" w:themeColor="text1"/>
        </w:rPr>
      </w:pPr>
      <w:r w:rsidRPr="00BD7FBD">
        <w:rPr>
          <w:b/>
          <w:color w:val="000000" w:themeColor="text1"/>
        </w:rPr>
        <w:t>Et øvelsesværktøj</w:t>
      </w:r>
      <w:r w:rsidRPr="00BD7FBD">
        <w:rPr>
          <w:color w:val="000000" w:themeColor="text1"/>
        </w:rPr>
        <w:t>: De anvendte scenarier kan danne grundlag for forskellige former for kompetenceudvikling, fx krisestyringsøvelser.</w:t>
      </w:r>
    </w:p>
    <w:p w14:paraId="7A878007" w14:textId="77777777" w:rsidR="006E573D" w:rsidRPr="00BD7FBD" w:rsidRDefault="006E573D" w:rsidP="00FB3368">
      <w:pPr>
        <w:pStyle w:val="Listeafsnit"/>
        <w:numPr>
          <w:ilvl w:val="0"/>
          <w:numId w:val="3"/>
        </w:numPr>
        <w:spacing w:after="260"/>
        <w:rPr>
          <w:color w:val="000000" w:themeColor="text1"/>
        </w:rPr>
      </w:pPr>
      <w:r w:rsidRPr="00BD7FBD">
        <w:rPr>
          <w:b/>
          <w:color w:val="000000" w:themeColor="text1"/>
        </w:rPr>
        <w:t>Et kommunikationsværktøj</w:t>
      </w:r>
      <w:r w:rsidRPr="00BD7FBD">
        <w:rPr>
          <w:color w:val="000000" w:themeColor="text1"/>
        </w:rPr>
        <w:t>: Resultaterne af risiko- og sårbarhedsanalyser kan bruges til at kommunikere begrundelser for anbefalede eller iværksatte tiltag, både internt og eksternt. Herved øges tilliden blandt de ansatte og i det omgivende samfund til, at organisationen har et effektivt beredskab.</w:t>
      </w:r>
    </w:p>
    <w:p w14:paraId="418ADD2C" w14:textId="77777777" w:rsidR="00E63D65" w:rsidRPr="00BD7FBD" w:rsidRDefault="00E63D65" w:rsidP="00FB3368">
      <w:pPr>
        <w:pStyle w:val="Overskrift2"/>
        <w:numPr>
          <w:ilvl w:val="0"/>
          <w:numId w:val="2"/>
        </w:numPr>
        <w:spacing w:after="260"/>
        <w:rPr>
          <w:color w:val="000000" w:themeColor="text1"/>
        </w:rPr>
      </w:pPr>
      <w:r w:rsidRPr="00BD7FBD">
        <w:rPr>
          <w:color w:val="000000" w:themeColor="text1"/>
        </w:rPr>
        <w:lastRenderedPageBreak/>
        <w:t>Principper i ROS-modellen</w:t>
      </w:r>
    </w:p>
    <w:p w14:paraId="0753A745" w14:textId="77777777" w:rsidR="00E63D65" w:rsidRPr="00BD7FBD" w:rsidRDefault="00E63D65" w:rsidP="00FB3368">
      <w:pPr>
        <w:pStyle w:val="Overskrift3"/>
        <w:numPr>
          <w:ilvl w:val="0"/>
          <w:numId w:val="4"/>
        </w:numPr>
        <w:spacing w:after="260"/>
        <w:rPr>
          <w:color w:val="000000" w:themeColor="text1"/>
        </w:rPr>
      </w:pPr>
      <w:r w:rsidRPr="00BD7FBD">
        <w:rPr>
          <w:color w:val="000000" w:themeColor="text1"/>
        </w:rPr>
        <w:t>Hensigten med modellen</w:t>
      </w:r>
    </w:p>
    <w:p w14:paraId="2F44C414" w14:textId="78CAEA7D" w:rsidR="00E63D65" w:rsidRPr="00BD7FBD" w:rsidRDefault="00E63D65" w:rsidP="00FB3368">
      <w:pPr>
        <w:spacing w:after="260"/>
        <w:rPr>
          <w:color w:val="000000" w:themeColor="text1"/>
        </w:rPr>
      </w:pPr>
      <w:r w:rsidRPr="00BD7FBD">
        <w:rPr>
          <w:color w:val="000000" w:themeColor="text1"/>
        </w:rPr>
        <w:t>Den primære hensigt med ROS-modellen er at stille et redskab til rådighed for offentlige myndigheder</w:t>
      </w:r>
      <w:r w:rsidR="00E20E2B" w:rsidRPr="00BD7FBD">
        <w:rPr>
          <w:color w:val="000000" w:themeColor="text1"/>
        </w:rPr>
        <w:t xml:space="preserve"> samt private virksomheder</w:t>
      </w:r>
      <w:r w:rsidRPr="00BD7FBD">
        <w:rPr>
          <w:color w:val="000000" w:themeColor="text1"/>
        </w:rPr>
        <w:t xml:space="preserve">, og især myndigheder </w:t>
      </w:r>
      <w:r w:rsidR="00E20E2B" w:rsidRPr="00BD7FBD">
        <w:rPr>
          <w:color w:val="000000" w:themeColor="text1"/>
        </w:rPr>
        <w:t xml:space="preserve">og virksomheder </w:t>
      </w:r>
      <w:r w:rsidRPr="00BD7FBD">
        <w:rPr>
          <w:color w:val="000000" w:themeColor="text1"/>
        </w:rPr>
        <w:t>med ansvar for samfundsvigtige funktioner</w:t>
      </w:r>
      <w:r w:rsidR="00441DEA" w:rsidRPr="00BD7FBD">
        <w:rPr>
          <w:color w:val="000000" w:themeColor="text1"/>
        </w:rPr>
        <w:t xml:space="preserve"> og underlagt kritisk infrastruktur</w:t>
      </w:r>
      <w:r w:rsidRPr="00BD7FBD">
        <w:rPr>
          <w:color w:val="000000" w:themeColor="text1"/>
        </w:rPr>
        <w:t>. Modellen kan dog i princippet anvendes af alle aktører med beredskabsansvar eller -opgaver.</w:t>
      </w:r>
      <w:r w:rsidR="00F64FA6">
        <w:rPr>
          <w:color w:val="000000" w:themeColor="text1"/>
        </w:rPr>
        <w:t xml:space="preserve"> I så fald kan organisationen rette fokusset mod forretningskritiske funktioner.</w:t>
      </w:r>
      <w:r w:rsidRPr="00BD7FBD">
        <w:rPr>
          <w:color w:val="000000" w:themeColor="text1"/>
        </w:rPr>
        <w:t xml:space="preserve"> Potentielle brugere </w:t>
      </w:r>
      <w:r w:rsidR="008E7C69" w:rsidRPr="00BD7FBD">
        <w:rPr>
          <w:color w:val="000000" w:themeColor="text1"/>
        </w:rPr>
        <w:t xml:space="preserve">kan </w:t>
      </w:r>
      <w:r w:rsidRPr="00BD7FBD">
        <w:rPr>
          <w:color w:val="000000" w:themeColor="text1"/>
        </w:rPr>
        <w:t>anvende modellen i sin helhed, ændre dele af den til specifikke behov, eller blot bruge den som inspiration ved udvikling af alternative metoder.</w:t>
      </w:r>
    </w:p>
    <w:p w14:paraId="5D0A9773" w14:textId="6D776E2E" w:rsidR="00F622D3" w:rsidRPr="00BD7FBD" w:rsidRDefault="00E63D65" w:rsidP="004430D8">
      <w:pPr>
        <w:spacing w:after="260"/>
        <w:rPr>
          <w:color w:val="000000" w:themeColor="text1"/>
        </w:rPr>
      </w:pPr>
      <w:r w:rsidRPr="00BD7FBD">
        <w:rPr>
          <w:color w:val="000000" w:themeColor="text1"/>
        </w:rPr>
        <w:t>Modellen lægger op til risiko- og sårbarhedsanalyser</w:t>
      </w:r>
      <w:r w:rsidR="002D166A" w:rsidRPr="00BD7FBD">
        <w:rPr>
          <w:color w:val="000000" w:themeColor="text1"/>
        </w:rPr>
        <w:t xml:space="preserve">, der tegner et </w:t>
      </w:r>
      <w:r w:rsidR="002D166A" w:rsidRPr="00BD7FBD">
        <w:rPr>
          <w:i/>
          <w:color w:val="000000" w:themeColor="text1"/>
        </w:rPr>
        <w:t>generelt</w:t>
      </w:r>
      <w:r w:rsidR="002D166A" w:rsidRPr="00BD7FBD">
        <w:rPr>
          <w:color w:val="000000" w:themeColor="text1"/>
        </w:rPr>
        <w:t xml:space="preserve"> billede af de </w:t>
      </w:r>
      <w:r w:rsidR="00BD7FBD" w:rsidRPr="00BD7FBD">
        <w:rPr>
          <w:color w:val="000000" w:themeColor="text1"/>
        </w:rPr>
        <w:t xml:space="preserve">trusler og </w:t>
      </w:r>
      <w:r w:rsidR="002D166A" w:rsidRPr="00BD7FBD">
        <w:rPr>
          <w:color w:val="000000" w:themeColor="text1"/>
        </w:rPr>
        <w:t xml:space="preserve">risici, som </w:t>
      </w:r>
      <w:r w:rsidR="00432206" w:rsidRPr="00BD7FBD">
        <w:rPr>
          <w:color w:val="000000" w:themeColor="text1"/>
        </w:rPr>
        <w:t xml:space="preserve">kan ramme </w:t>
      </w:r>
      <w:r w:rsidR="002D166A" w:rsidRPr="00BD7FBD">
        <w:rPr>
          <w:color w:val="000000" w:themeColor="text1"/>
        </w:rPr>
        <w:t>organisationen</w:t>
      </w:r>
      <w:r w:rsidR="00432206" w:rsidRPr="00BD7FBD">
        <w:rPr>
          <w:color w:val="000000" w:themeColor="text1"/>
        </w:rPr>
        <w:t xml:space="preserve"> med henblik på at kortlægge organisationens sårbarheder</w:t>
      </w:r>
      <w:r w:rsidR="002D166A" w:rsidRPr="00BD7FBD">
        <w:rPr>
          <w:color w:val="000000" w:themeColor="text1"/>
        </w:rPr>
        <w:t>.</w:t>
      </w:r>
      <w:r w:rsidRPr="00BD7FBD">
        <w:rPr>
          <w:color w:val="000000" w:themeColor="text1"/>
        </w:rPr>
        <w:t xml:space="preserve"> Modellen skal derfor ikke erstatte andre, mere specialiserede analyseredskaber, som allerede er i brug. Den er derimod beregnet til organisationer, der ønsker </w:t>
      </w:r>
      <w:r w:rsidR="00432206" w:rsidRPr="00BD7FBD">
        <w:rPr>
          <w:color w:val="000000" w:themeColor="text1"/>
        </w:rPr>
        <w:t xml:space="preserve">at styrke deres robusthed i forbindelse med deres beredskabsplanlægning. </w:t>
      </w:r>
    </w:p>
    <w:p w14:paraId="67DFF4CC" w14:textId="1B92BA18" w:rsidR="00E63D65" w:rsidRPr="00BD7FBD" w:rsidRDefault="00514E68" w:rsidP="00F622D3">
      <w:pPr>
        <w:pStyle w:val="Listeafsnit"/>
        <w:numPr>
          <w:ilvl w:val="0"/>
          <w:numId w:val="4"/>
        </w:numPr>
        <w:spacing w:after="260"/>
        <w:rPr>
          <w:i/>
          <w:color w:val="000000" w:themeColor="text1"/>
        </w:rPr>
      </w:pPr>
      <w:r w:rsidRPr="00BD7FBD">
        <w:rPr>
          <w:i/>
          <w:color w:val="000000" w:themeColor="text1"/>
        </w:rPr>
        <w:t>Samfundsvigtige funktioner</w:t>
      </w:r>
      <w:r w:rsidR="00F64FA6">
        <w:rPr>
          <w:i/>
          <w:color w:val="000000" w:themeColor="text1"/>
        </w:rPr>
        <w:t>,</w:t>
      </w:r>
      <w:r w:rsidR="004430D8" w:rsidRPr="00BD7FBD">
        <w:rPr>
          <w:i/>
          <w:color w:val="000000" w:themeColor="text1"/>
        </w:rPr>
        <w:t xml:space="preserve"> kritisk infrastruktur</w:t>
      </w:r>
      <w:r w:rsidR="00F64FA6">
        <w:rPr>
          <w:i/>
          <w:color w:val="000000" w:themeColor="text1"/>
        </w:rPr>
        <w:t xml:space="preserve"> og forretningskritiske funktioner</w:t>
      </w:r>
    </w:p>
    <w:p w14:paraId="769DC46E" w14:textId="38CE930B" w:rsidR="00C87E85" w:rsidRDefault="00514E68" w:rsidP="00C87E85">
      <w:pPr>
        <w:rPr>
          <w:color w:val="000000" w:themeColor="text1"/>
        </w:rPr>
      </w:pPr>
      <w:r w:rsidRPr="00BD7FBD">
        <w:rPr>
          <w:color w:val="000000" w:themeColor="text1"/>
        </w:rPr>
        <w:t xml:space="preserve">Modellen er lagt an på at vurdere trusler, risici og sårbarheder i forhold til </w:t>
      </w:r>
      <w:r w:rsidR="00432206" w:rsidRPr="00BD7FBD">
        <w:rPr>
          <w:color w:val="000000" w:themeColor="text1"/>
        </w:rPr>
        <w:t xml:space="preserve">kritisk infrastruktur og </w:t>
      </w:r>
      <w:r w:rsidRPr="00BD7FBD">
        <w:rPr>
          <w:color w:val="000000" w:themeColor="text1"/>
        </w:rPr>
        <w:t>de funktioner, som er særlig kritiske for, at samfundet kan fungere effektivt, også under ulykker og katastrofer</w:t>
      </w:r>
      <w:r w:rsidR="00C87E85">
        <w:rPr>
          <w:color w:val="000000" w:themeColor="text1"/>
        </w:rPr>
        <w:t xml:space="preserve"> (dvs. samfundsvigtige funktioner)</w:t>
      </w:r>
      <w:r w:rsidRPr="00BD7FBD">
        <w:rPr>
          <w:color w:val="000000" w:themeColor="text1"/>
        </w:rPr>
        <w:t xml:space="preserve">. Begrebet </w:t>
      </w:r>
      <w:r w:rsidRPr="00BD7FBD">
        <w:rPr>
          <w:i/>
          <w:color w:val="000000" w:themeColor="text1"/>
        </w:rPr>
        <w:t>samfundsvigtige funktioner</w:t>
      </w:r>
      <w:r w:rsidRPr="00BD7FBD">
        <w:rPr>
          <w:color w:val="000000" w:themeColor="text1"/>
        </w:rPr>
        <w:t xml:space="preserve"> betegner ”de aktiviteter, varer og tjenesteydelser, som udgør grundlaget for samfundets generelle funktionsdygtighed”, og derfor skal kunne opretholdes og videreføres under større ulykker eller katastrofer. </w:t>
      </w:r>
      <w:r w:rsidR="002D166A" w:rsidRPr="00BD7FBD">
        <w:rPr>
          <w:color w:val="000000" w:themeColor="text1"/>
        </w:rPr>
        <w:t>En oversigt over samfundsvigtige funktioner findes i bilag A.</w:t>
      </w:r>
      <w:r w:rsidR="00C87E85">
        <w:rPr>
          <w:color w:val="000000" w:themeColor="text1"/>
        </w:rPr>
        <w:t xml:space="preserve"> </w:t>
      </w:r>
      <w:r w:rsidR="00C87E85">
        <w:rPr>
          <w:i/>
          <w:color w:val="000000" w:themeColor="text1"/>
        </w:rPr>
        <w:t>Kritisk infrastruktur</w:t>
      </w:r>
      <w:r w:rsidR="00C87E85">
        <w:rPr>
          <w:color w:val="000000" w:themeColor="text1"/>
        </w:rPr>
        <w:t xml:space="preserve"> defineres jf. den officielle danske definition som</w:t>
      </w:r>
      <w:r w:rsidR="00C87E85" w:rsidRPr="00BD7FBD">
        <w:rPr>
          <w:i/>
          <w:color w:val="000000" w:themeColor="text1"/>
        </w:rPr>
        <w:t xml:space="preserve"> </w:t>
      </w:r>
      <w:r w:rsidR="00C87E85" w:rsidRPr="00EE7E62">
        <w:rPr>
          <w:color w:val="000000" w:themeColor="text1"/>
        </w:rPr>
        <w:t>”infrastruktur – herunder faciliteter, systemer, processer, netværk, teknologier, aktiver samt serviceydelser – som er nødvendig for at opretholde eller genoprette samfundsvigtige funktioner.”</w:t>
      </w:r>
    </w:p>
    <w:p w14:paraId="307FC957" w14:textId="3E64B2F6" w:rsidR="00F64FA6" w:rsidRPr="00EE7E62" w:rsidRDefault="00F64FA6" w:rsidP="00C87E85">
      <w:pPr>
        <w:rPr>
          <w:i/>
          <w:color w:val="000000" w:themeColor="text1"/>
        </w:rPr>
      </w:pPr>
      <w:r>
        <w:rPr>
          <w:color w:val="000000" w:themeColor="text1"/>
        </w:rPr>
        <w:t xml:space="preserve">Som nævnt ovenfor kan organisationer, som ikke har ansvar for samfundsvigtige funktioner eller kritisk infrastruktur også bruge dette værktøj til risiko- og sårbarhedsanalyser. I så fald vil der være tale om </w:t>
      </w:r>
      <w:r>
        <w:rPr>
          <w:i/>
          <w:color w:val="000000" w:themeColor="text1"/>
        </w:rPr>
        <w:t>forretningskritiske funktioner</w:t>
      </w:r>
      <w:r>
        <w:rPr>
          <w:color w:val="000000" w:themeColor="text1"/>
        </w:rPr>
        <w:t>, eller de funktioner, der er nødvendige for at organisationen kan opretholde sin virksomheds drift</w:t>
      </w:r>
      <w:r w:rsidR="008D7F6A">
        <w:rPr>
          <w:color w:val="000000" w:themeColor="text1"/>
        </w:rPr>
        <w:t xml:space="preserve"> og dermed kritiske </w:t>
      </w:r>
      <w:r w:rsidR="006A4ABE">
        <w:rPr>
          <w:color w:val="000000" w:themeColor="text1"/>
        </w:rPr>
        <w:t>leverancer</w:t>
      </w:r>
      <w:r>
        <w:rPr>
          <w:color w:val="000000" w:themeColor="text1"/>
        </w:rPr>
        <w:t xml:space="preserve"> på et acceptabelt niveau</w:t>
      </w:r>
      <w:r w:rsidR="006A4ABE">
        <w:rPr>
          <w:color w:val="000000" w:themeColor="text1"/>
        </w:rPr>
        <w:t>, eller</w:t>
      </w:r>
      <w:r w:rsidR="008D7F6A">
        <w:rPr>
          <w:color w:val="000000" w:themeColor="text1"/>
        </w:rPr>
        <w:t xml:space="preserve"> funktioner, hvis mangel vanskeliggør overholdelse af organisationens forvaltningsmæssige forpligtelser</w:t>
      </w:r>
      <w:r>
        <w:rPr>
          <w:color w:val="000000" w:themeColor="text1"/>
        </w:rPr>
        <w:t>.</w:t>
      </w:r>
    </w:p>
    <w:p w14:paraId="613D87A2" w14:textId="77777777" w:rsidR="00514E68" w:rsidRDefault="00514E68" w:rsidP="00FB3368">
      <w:pPr>
        <w:pStyle w:val="Overskrift3"/>
        <w:numPr>
          <w:ilvl w:val="0"/>
          <w:numId w:val="4"/>
        </w:numPr>
        <w:spacing w:after="260"/>
      </w:pPr>
      <w:r>
        <w:t>Metoder</w:t>
      </w:r>
    </w:p>
    <w:p w14:paraId="1089386E" w14:textId="305D3224" w:rsidR="00514E68" w:rsidRPr="00BD7FBD" w:rsidRDefault="00363D64" w:rsidP="00FB3368">
      <w:pPr>
        <w:spacing w:after="260"/>
        <w:rPr>
          <w:color w:val="000000" w:themeColor="text1"/>
        </w:rPr>
      </w:pPr>
      <w:r w:rsidRPr="00BD7FBD">
        <w:rPr>
          <w:color w:val="000000" w:themeColor="text1"/>
        </w:rPr>
        <w:t xml:space="preserve">ROS-modellen er hovedsagligt </w:t>
      </w:r>
      <w:r w:rsidR="002D166A" w:rsidRPr="00BD7FBD">
        <w:rPr>
          <w:color w:val="000000" w:themeColor="text1"/>
        </w:rPr>
        <w:t xml:space="preserve">et kvalitativt værktøj. Arbejdet kan derfor ikke ses som en rent objektiv proces, men nærmere en proces, hvori man identificerer, vurderer og sammenfatter organisationens opfattelse af forskellige </w:t>
      </w:r>
      <w:r w:rsidR="005B77B7" w:rsidRPr="00BD7FBD">
        <w:rPr>
          <w:color w:val="000000" w:themeColor="text1"/>
        </w:rPr>
        <w:t>risici</w:t>
      </w:r>
      <w:r w:rsidR="00BD7FBD" w:rsidRPr="00BD7FBD">
        <w:rPr>
          <w:color w:val="000000" w:themeColor="text1"/>
        </w:rPr>
        <w:t xml:space="preserve"> og trusler</w:t>
      </w:r>
      <w:r w:rsidR="002D166A" w:rsidRPr="00BD7FBD">
        <w:rPr>
          <w:color w:val="000000" w:themeColor="text1"/>
        </w:rPr>
        <w:t xml:space="preserve">. I det konkrete arbejde </w:t>
      </w:r>
      <w:r w:rsidR="00734E3C" w:rsidRPr="00BD7FBD">
        <w:rPr>
          <w:color w:val="000000" w:themeColor="text1"/>
        </w:rPr>
        <w:t xml:space="preserve">kan </w:t>
      </w:r>
      <w:r w:rsidR="002D166A" w:rsidRPr="00BD7FBD">
        <w:rPr>
          <w:color w:val="000000" w:themeColor="text1"/>
        </w:rPr>
        <w:t xml:space="preserve">man </w:t>
      </w:r>
      <w:r w:rsidR="00734E3C" w:rsidRPr="00BD7FBD">
        <w:rPr>
          <w:color w:val="000000" w:themeColor="text1"/>
        </w:rPr>
        <w:t>forvente</w:t>
      </w:r>
      <w:r w:rsidR="002D166A" w:rsidRPr="00BD7FBD">
        <w:rPr>
          <w:color w:val="000000" w:themeColor="text1"/>
        </w:rPr>
        <w:t xml:space="preserve">, at vurderingerne påvirkes af analysedeltagernes erfaringer, kompetencer og holdninger. Disse normative betragtninger kan (og bør) ikke undgås. </w:t>
      </w:r>
      <w:r w:rsidR="00734E3C" w:rsidRPr="00BD7FBD">
        <w:rPr>
          <w:color w:val="000000" w:themeColor="text1"/>
        </w:rPr>
        <w:t>I stedet for anbefales det at fokusere på gennemsigtighed – altså at beskrive, hvilke antagelser, erfaringer og oplevelser, der lægges til grund for hver enkelt vurdering – og løbende at beskrive disse overvejelser.</w:t>
      </w:r>
    </w:p>
    <w:p w14:paraId="7B46A0FC" w14:textId="77777777" w:rsidR="00363D64" w:rsidRDefault="00363D64" w:rsidP="00FB3368">
      <w:pPr>
        <w:spacing w:after="260"/>
      </w:pPr>
      <w:r>
        <w:lastRenderedPageBreak/>
        <w:t>Alle vurderinger foretages ved brug af indeksmetoden, hvor man angiver niveauet for sandsynlighed, konsekvenser og sårbarheder på en skala fra 1 til 5, hvor 1 er ’bedst’ og 5 er ’værst’.</w:t>
      </w:r>
    </w:p>
    <w:p w14:paraId="5F9AD942" w14:textId="77777777" w:rsidR="00363D64" w:rsidRDefault="00363D64" w:rsidP="00FB3368">
      <w:pPr>
        <w:pStyle w:val="Overskrift2"/>
        <w:numPr>
          <w:ilvl w:val="0"/>
          <w:numId w:val="2"/>
        </w:numPr>
        <w:spacing w:after="260"/>
      </w:pPr>
      <w:r>
        <w:t>Tilrettelæggelse af analysen</w:t>
      </w:r>
    </w:p>
    <w:p w14:paraId="528DA09A" w14:textId="54B0AEB9" w:rsidR="00363D64" w:rsidRPr="00BD7FBD" w:rsidRDefault="00363D64" w:rsidP="00FB3368">
      <w:pPr>
        <w:spacing w:after="260"/>
        <w:rPr>
          <w:color w:val="000000" w:themeColor="text1"/>
        </w:rPr>
      </w:pPr>
      <w:r>
        <w:t>Tilrettelæggelse af en risiko- og sårbarhedsanalyse har stor betydning for det videre forløb. Tidsforbruget vil bl.a. afhænge a</w:t>
      </w:r>
      <w:r w:rsidR="008E7C69">
        <w:t>f</w:t>
      </w:r>
      <w:r>
        <w:t xml:space="preserve"> det valgte analyseniveau, detaljeringsgraden og de </w:t>
      </w:r>
      <w:r w:rsidRPr="00BD7FBD">
        <w:rPr>
          <w:color w:val="000000" w:themeColor="text1"/>
        </w:rPr>
        <w:t xml:space="preserve">tilgængelige ressourcer. </w:t>
      </w:r>
      <w:r w:rsidR="00734E3C" w:rsidRPr="00BD7FBD">
        <w:rPr>
          <w:color w:val="000000" w:themeColor="text1"/>
        </w:rPr>
        <w:t>Det anbefales at bruge bilag C til inspiration til organisationens konkrete aktivitets- og tidsplaner.</w:t>
      </w:r>
    </w:p>
    <w:p w14:paraId="1E5715CE" w14:textId="3C9CB9D9" w:rsidR="00363D64" w:rsidRPr="00BD7FBD" w:rsidRDefault="00363D64" w:rsidP="00FB3368">
      <w:pPr>
        <w:spacing w:after="260"/>
        <w:rPr>
          <w:color w:val="000000" w:themeColor="text1"/>
        </w:rPr>
      </w:pPr>
      <w:r w:rsidRPr="00BD7FBD">
        <w:rPr>
          <w:color w:val="000000" w:themeColor="text1"/>
        </w:rPr>
        <w:t>Erfaringer fra arbejde med risiko- og sårbarhedsanalyser viser, at ledelsesforankring er væsentligt for et godt forløb. De</w:t>
      </w:r>
      <w:r w:rsidR="00734E3C" w:rsidRPr="00BD7FBD">
        <w:rPr>
          <w:color w:val="000000" w:themeColor="text1"/>
        </w:rPr>
        <w:t>rfor kan de</w:t>
      </w:r>
      <w:r w:rsidRPr="00BD7FBD">
        <w:rPr>
          <w:color w:val="000000" w:themeColor="text1"/>
        </w:rPr>
        <w:t xml:space="preserve">t </w:t>
      </w:r>
      <w:r w:rsidR="00734E3C" w:rsidRPr="00BD7FBD">
        <w:rPr>
          <w:color w:val="000000" w:themeColor="text1"/>
        </w:rPr>
        <w:t>med fordel</w:t>
      </w:r>
      <w:r w:rsidRPr="00BD7FBD">
        <w:rPr>
          <w:color w:val="000000" w:themeColor="text1"/>
        </w:rPr>
        <w:t xml:space="preserve"> sikres, at organisationens ledelse bakker op om </w:t>
      </w:r>
      <w:r w:rsidR="00E20E2B" w:rsidRPr="00BD7FBD">
        <w:rPr>
          <w:color w:val="000000" w:themeColor="text1"/>
        </w:rPr>
        <w:t>analyseprocessen</w:t>
      </w:r>
      <w:r w:rsidRPr="00BD7FBD">
        <w:rPr>
          <w:color w:val="000000" w:themeColor="text1"/>
        </w:rPr>
        <w:t xml:space="preserve"> </w:t>
      </w:r>
      <w:r w:rsidR="00734E3C" w:rsidRPr="00BD7FBD">
        <w:rPr>
          <w:color w:val="000000" w:themeColor="text1"/>
        </w:rPr>
        <w:t>inden påbegyndelse af</w:t>
      </w:r>
      <w:r w:rsidRPr="00BD7FBD">
        <w:rPr>
          <w:color w:val="000000" w:themeColor="text1"/>
        </w:rPr>
        <w:t xml:space="preserve"> analysearbejdet, og at ledelsen løbende inddrages i pr</w:t>
      </w:r>
      <w:r w:rsidR="00967091" w:rsidRPr="00BD7FBD">
        <w:rPr>
          <w:color w:val="000000" w:themeColor="text1"/>
        </w:rPr>
        <w:t>ocessen, fx via en styregruppe.</w:t>
      </w:r>
    </w:p>
    <w:p w14:paraId="0DEC3BDB" w14:textId="77777777" w:rsidR="00967091" w:rsidRPr="00BD7FBD" w:rsidRDefault="00967091" w:rsidP="00FB3368">
      <w:pPr>
        <w:pStyle w:val="Overskrift3"/>
        <w:numPr>
          <w:ilvl w:val="0"/>
          <w:numId w:val="5"/>
        </w:numPr>
        <w:spacing w:after="260"/>
        <w:rPr>
          <w:color w:val="000000" w:themeColor="text1"/>
        </w:rPr>
      </w:pPr>
      <w:r w:rsidRPr="00BD7FBD">
        <w:rPr>
          <w:color w:val="000000" w:themeColor="text1"/>
        </w:rPr>
        <w:t>Teambaseret analysearbejde</w:t>
      </w:r>
    </w:p>
    <w:p w14:paraId="3AC106FE" w14:textId="33E34A86" w:rsidR="00967091" w:rsidRPr="00BD7FBD" w:rsidRDefault="00967091" w:rsidP="00FB3368">
      <w:pPr>
        <w:spacing w:after="260"/>
        <w:rPr>
          <w:color w:val="000000" w:themeColor="text1"/>
        </w:rPr>
      </w:pPr>
      <w:r w:rsidRPr="00BD7FBD">
        <w:rPr>
          <w:color w:val="000000" w:themeColor="text1"/>
        </w:rPr>
        <w:t xml:space="preserve">ROS-modellen er designet med henblik på </w:t>
      </w:r>
      <w:r w:rsidR="008E7C69" w:rsidRPr="00BD7FBD">
        <w:rPr>
          <w:color w:val="000000" w:themeColor="text1"/>
        </w:rPr>
        <w:t xml:space="preserve">en fælles dialogbaseret </w:t>
      </w:r>
      <w:r w:rsidRPr="00BD7FBD">
        <w:rPr>
          <w:color w:val="000000" w:themeColor="text1"/>
        </w:rPr>
        <w:t>analyse</w:t>
      </w:r>
      <w:r w:rsidR="008E7C69" w:rsidRPr="00BD7FBD">
        <w:rPr>
          <w:color w:val="000000" w:themeColor="text1"/>
        </w:rPr>
        <w:t>proces</w:t>
      </w:r>
      <w:r w:rsidR="00734E3C" w:rsidRPr="00BD7FBD">
        <w:rPr>
          <w:color w:val="000000" w:themeColor="text1"/>
        </w:rPr>
        <w:t>. Deltagerne er derfor de vigtigste garanter for et godt og retvisende resultat.</w:t>
      </w:r>
    </w:p>
    <w:p w14:paraId="1A360E39" w14:textId="5448EC51" w:rsidR="00967091" w:rsidRPr="00BD7FBD" w:rsidRDefault="00967091" w:rsidP="00FB3368">
      <w:pPr>
        <w:spacing w:after="260"/>
        <w:rPr>
          <w:color w:val="000000" w:themeColor="text1"/>
        </w:rPr>
      </w:pPr>
      <w:r w:rsidRPr="00BD7FBD">
        <w:rPr>
          <w:color w:val="000000" w:themeColor="text1"/>
        </w:rPr>
        <w:t>Antallet af deltagere afhænger bl.a. af ressourcer og ambitionsniveau, og det anbefales at nedsætte bredt funderede grupper, så man kan sikre både detailkendskab til området og tværgående faglighed. Man kan endvidere involvere eksterne eksperter og interessenter</w:t>
      </w:r>
      <w:r w:rsidR="00734E3C" w:rsidRPr="00BD7FBD">
        <w:rPr>
          <w:color w:val="000000" w:themeColor="text1"/>
        </w:rPr>
        <w:t xml:space="preserve"> i det omfang deres ekspertise vurderes relevant for analysen.</w:t>
      </w:r>
    </w:p>
    <w:p w14:paraId="26CC7348" w14:textId="134E4D3A" w:rsidR="00967091" w:rsidRPr="00BD7FBD" w:rsidRDefault="00967091" w:rsidP="00FB3368">
      <w:pPr>
        <w:spacing w:after="260"/>
        <w:rPr>
          <w:color w:val="000000" w:themeColor="text1"/>
        </w:rPr>
      </w:pPr>
      <w:r w:rsidRPr="00BD7FBD">
        <w:rPr>
          <w:color w:val="000000" w:themeColor="text1"/>
        </w:rPr>
        <w:t xml:space="preserve">Før analysearbejdet påbegyndes </w:t>
      </w:r>
      <w:r w:rsidR="00734E3C" w:rsidRPr="00BD7FBD">
        <w:rPr>
          <w:color w:val="000000" w:themeColor="text1"/>
        </w:rPr>
        <w:t xml:space="preserve">kan analysegruppen med fordel drøfte egne forståelse af modellens metodik og nøglebegreber (se evt. bilag D). </w:t>
      </w:r>
      <w:r w:rsidRPr="00BD7FBD">
        <w:rPr>
          <w:color w:val="000000" w:themeColor="text1"/>
        </w:rPr>
        <w:t>Hvad der på overfladen kan forekomme at være rent teoretiske forskelle på begreber såsom ’trussel’, ’risiko’ og ’sårbarhed’, kan i praksis få stor betydning for analysens konklusioner og dermed også for a</w:t>
      </w:r>
      <w:r w:rsidR="00734E3C" w:rsidRPr="00BD7FBD">
        <w:rPr>
          <w:color w:val="000000" w:themeColor="text1"/>
        </w:rPr>
        <w:t>nalyse</w:t>
      </w:r>
      <w:r w:rsidRPr="00BD7FBD">
        <w:rPr>
          <w:color w:val="000000" w:themeColor="text1"/>
        </w:rPr>
        <w:t>gruppens forslag til konkrete beredskabstiltag.</w:t>
      </w:r>
    </w:p>
    <w:p w14:paraId="0C6F4B14" w14:textId="77777777" w:rsidR="00967091" w:rsidRPr="00BD7FBD" w:rsidRDefault="00967091" w:rsidP="00FB3368">
      <w:pPr>
        <w:pStyle w:val="Overskrift2"/>
        <w:numPr>
          <w:ilvl w:val="0"/>
          <w:numId w:val="2"/>
        </w:numPr>
        <w:spacing w:after="260"/>
        <w:rPr>
          <w:color w:val="000000" w:themeColor="text1"/>
        </w:rPr>
      </w:pPr>
      <w:r w:rsidRPr="00BD7FBD">
        <w:rPr>
          <w:color w:val="000000" w:themeColor="text1"/>
        </w:rPr>
        <w:t>Det praktiske arbejde med ROS-modellen</w:t>
      </w:r>
    </w:p>
    <w:p w14:paraId="24A00167" w14:textId="35F7DF59" w:rsidR="00967091" w:rsidRPr="00BD7FBD" w:rsidRDefault="00967091" w:rsidP="00FB3368">
      <w:pPr>
        <w:spacing w:after="260"/>
        <w:rPr>
          <w:color w:val="000000" w:themeColor="text1"/>
        </w:rPr>
      </w:pPr>
      <w:r w:rsidRPr="00BD7FBD">
        <w:rPr>
          <w:color w:val="000000" w:themeColor="text1"/>
        </w:rPr>
        <w:t>ROS-modellen består af fire skabeloner udarbejdet i Word</w:t>
      </w:r>
      <w:r w:rsidR="008E7C69" w:rsidRPr="00BD7FBD">
        <w:rPr>
          <w:color w:val="000000" w:themeColor="text1"/>
        </w:rPr>
        <w:t>-format</w:t>
      </w:r>
      <w:r w:rsidRPr="00BD7FBD">
        <w:rPr>
          <w:color w:val="000000" w:themeColor="text1"/>
        </w:rPr>
        <w:t xml:space="preserve">. </w:t>
      </w:r>
      <w:r w:rsidR="00734E3C" w:rsidRPr="00BD7FBD">
        <w:rPr>
          <w:color w:val="000000" w:themeColor="text1"/>
        </w:rPr>
        <w:t>Det anbefales, at analysegruppen arbejder med disse skabeloner elektronisk, da dokumenter indeholder en række funktioner (fx foruddefinerede rullemenuer, tekstfelter), som ikke kan bruges i papirform.</w:t>
      </w:r>
    </w:p>
    <w:p w14:paraId="29629CAB" w14:textId="77777777" w:rsidR="00967091" w:rsidRPr="00BD7FBD" w:rsidRDefault="00967091" w:rsidP="00FB3368">
      <w:pPr>
        <w:pStyle w:val="Overskrift3"/>
        <w:numPr>
          <w:ilvl w:val="0"/>
          <w:numId w:val="6"/>
        </w:numPr>
        <w:spacing w:after="260"/>
        <w:rPr>
          <w:color w:val="000000" w:themeColor="text1"/>
        </w:rPr>
      </w:pPr>
      <w:r w:rsidRPr="00BD7FBD">
        <w:rPr>
          <w:color w:val="000000" w:themeColor="text1"/>
        </w:rPr>
        <w:t>Håndtering af følsomme oplysninger</w:t>
      </w:r>
    </w:p>
    <w:p w14:paraId="47211434" w14:textId="4F6167F4" w:rsidR="00967091" w:rsidRPr="00BD7FBD" w:rsidRDefault="00967091" w:rsidP="00FB3368">
      <w:pPr>
        <w:spacing w:after="260"/>
        <w:rPr>
          <w:color w:val="000000" w:themeColor="text1"/>
        </w:rPr>
      </w:pPr>
      <w:r w:rsidRPr="00BD7FBD">
        <w:rPr>
          <w:color w:val="000000" w:themeColor="text1"/>
        </w:rPr>
        <w:t>Risiko- og sårbarhedsanalyser vil ofte indebære, at man inddrager følsomme oplysninger, eller at analyseresultaterne bør beskyttes. Man bør derfor allerede v</w:t>
      </w:r>
      <w:r w:rsidR="00B833DB" w:rsidRPr="00BD7FBD">
        <w:rPr>
          <w:color w:val="000000" w:themeColor="text1"/>
        </w:rPr>
        <w:t>ed</w:t>
      </w:r>
      <w:r w:rsidRPr="00BD7FBD">
        <w:rPr>
          <w:color w:val="000000" w:themeColor="text1"/>
        </w:rPr>
        <w:t xml:space="preserve"> tilrettelæggelsen af analysen </w:t>
      </w:r>
      <w:r w:rsidR="008E7C69" w:rsidRPr="00BD7FBD">
        <w:rPr>
          <w:color w:val="000000" w:themeColor="text1"/>
        </w:rPr>
        <w:t xml:space="preserve">afklare </w:t>
      </w:r>
      <w:r w:rsidRPr="00BD7FBD">
        <w:rPr>
          <w:color w:val="000000" w:themeColor="text1"/>
        </w:rPr>
        <w:t>spørgsmål om fortrolighed og dokumentsikkerhed.</w:t>
      </w:r>
    </w:p>
    <w:p w14:paraId="5B10DEB0" w14:textId="77777777" w:rsidR="00967091" w:rsidRPr="00BD7FBD" w:rsidRDefault="00967091" w:rsidP="00FB3368">
      <w:pPr>
        <w:pStyle w:val="Overskrift2"/>
        <w:numPr>
          <w:ilvl w:val="0"/>
          <w:numId w:val="2"/>
        </w:numPr>
        <w:spacing w:after="260"/>
        <w:rPr>
          <w:color w:val="000000" w:themeColor="text1"/>
        </w:rPr>
      </w:pPr>
      <w:r w:rsidRPr="00BD7FBD">
        <w:rPr>
          <w:color w:val="000000" w:themeColor="text1"/>
        </w:rPr>
        <w:t>ROS-modellens opbygning</w:t>
      </w:r>
    </w:p>
    <w:p w14:paraId="313BF0F0" w14:textId="77777777" w:rsidR="00967091" w:rsidRPr="00BD7FBD" w:rsidRDefault="00967091" w:rsidP="00FB3368">
      <w:pPr>
        <w:spacing w:after="260"/>
        <w:rPr>
          <w:color w:val="000000" w:themeColor="text1"/>
        </w:rPr>
      </w:pPr>
      <w:r w:rsidRPr="00BD7FBD">
        <w:rPr>
          <w:color w:val="000000" w:themeColor="text1"/>
        </w:rPr>
        <w:t xml:space="preserve">ROS-modellen er opdelt i fire </w:t>
      </w:r>
      <w:r w:rsidR="00E20E2B" w:rsidRPr="00BD7FBD">
        <w:rPr>
          <w:color w:val="000000" w:themeColor="text1"/>
        </w:rPr>
        <w:t>trin</w:t>
      </w:r>
      <w:r w:rsidRPr="00BD7FBD">
        <w:rPr>
          <w:color w:val="000000" w:themeColor="text1"/>
        </w:rPr>
        <w:t>:</w:t>
      </w:r>
    </w:p>
    <w:p w14:paraId="6396E959" w14:textId="77777777" w:rsidR="00967091" w:rsidRPr="00BD7FBD" w:rsidRDefault="00E20E2B" w:rsidP="00FB3368">
      <w:pPr>
        <w:pStyle w:val="Listeafsnit"/>
        <w:numPr>
          <w:ilvl w:val="0"/>
          <w:numId w:val="8"/>
        </w:numPr>
        <w:spacing w:after="260"/>
        <w:rPr>
          <w:b/>
          <w:color w:val="000000" w:themeColor="text1"/>
        </w:rPr>
      </w:pPr>
      <w:r w:rsidRPr="00BD7FBD">
        <w:rPr>
          <w:b/>
          <w:color w:val="000000" w:themeColor="text1"/>
        </w:rPr>
        <w:t>Trin</w:t>
      </w:r>
      <w:r w:rsidR="00967091" w:rsidRPr="00BD7FBD">
        <w:rPr>
          <w:b/>
          <w:color w:val="000000" w:themeColor="text1"/>
        </w:rPr>
        <w:t xml:space="preserve"> 1: </w:t>
      </w:r>
      <w:r w:rsidR="00967091" w:rsidRPr="00BD7FBD">
        <w:rPr>
          <w:color w:val="000000" w:themeColor="text1"/>
        </w:rPr>
        <w:t>Udgangspunktet for analysen</w:t>
      </w:r>
    </w:p>
    <w:p w14:paraId="2F82E415" w14:textId="45DB6F21" w:rsidR="00967091" w:rsidRPr="00BD7FBD" w:rsidRDefault="00E20E2B" w:rsidP="00FB3368">
      <w:pPr>
        <w:pStyle w:val="Listeafsnit"/>
        <w:numPr>
          <w:ilvl w:val="0"/>
          <w:numId w:val="8"/>
        </w:numPr>
        <w:spacing w:after="260"/>
        <w:rPr>
          <w:b/>
          <w:color w:val="000000" w:themeColor="text1"/>
        </w:rPr>
      </w:pPr>
      <w:r w:rsidRPr="00BD7FBD">
        <w:rPr>
          <w:b/>
          <w:color w:val="000000" w:themeColor="text1"/>
        </w:rPr>
        <w:lastRenderedPageBreak/>
        <w:t xml:space="preserve">Trin </w:t>
      </w:r>
      <w:r w:rsidR="00967091" w:rsidRPr="00BD7FBD">
        <w:rPr>
          <w:b/>
          <w:color w:val="000000" w:themeColor="text1"/>
        </w:rPr>
        <w:t xml:space="preserve">2: </w:t>
      </w:r>
      <w:r w:rsidR="00967091" w:rsidRPr="00BD7FBD">
        <w:rPr>
          <w:color w:val="000000" w:themeColor="text1"/>
        </w:rPr>
        <w:t>Identifikation af</w:t>
      </w:r>
      <w:r w:rsidR="00F622D3" w:rsidRPr="00BD7FBD">
        <w:rPr>
          <w:color w:val="000000" w:themeColor="text1"/>
        </w:rPr>
        <w:t xml:space="preserve"> risici og</w:t>
      </w:r>
      <w:r w:rsidR="00967091" w:rsidRPr="00BD7FBD">
        <w:rPr>
          <w:color w:val="000000" w:themeColor="text1"/>
        </w:rPr>
        <w:t xml:space="preserve"> trusler</w:t>
      </w:r>
    </w:p>
    <w:p w14:paraId="4B74D0EC" w14:textId="1A9435CB" w:rsidR="00967091" w:rsidRPr="00BD7FBD" w:rsidRDefault="00E20E2B" w:rsidP="00FB3368">
      <w:pPr>
        <w:pStyle w:val="Listeafsnit"/>
        <w:numPr>
          <w:ilvl w:val="0"/>
          <w:numId w:val="8"/>
        </w:numPr>
        <w:spacing w:after="260"/>
        <w:rPr>
          <w:color w:val="000000" w:themeColor="text1"/>
        </w:rPr>
      </w:pPr>
      <w:r w:rsidRPr="00BD7FBD">
        <w:rPr>
          <w:b/>
          <w:color w:val="000000" w:themeColor="text1"/>
        </w:rPr>
        <w:t xml:space="preserve">Trin </w:t>
      </w:r>
      <w:r w:rsidR="00967091" w:rsidRPr="00BD7FBD">
        <w:rPr>
          <w:b/>
          <w:color w:val="000000" w:themeColor="text1"/>
        </w:rPr>
        <w:t xml:space="preserve">3: </w:t>
      </w:r>
      <w:r w:rsidR="00967091" w:rsidRPr="00BD7FBD">
        <w:rPr>
          <w:color w:val="000000" w:themeColor="text1"/>
        </w:rPr>
        <w:t>Analyse af hvert enkelt scenarie</w:t>
      </w:r>
    </w:p>
    <w:p w14:paraId="5B7FB8A9" w14:textId="77777777" w:rsidR="00967091" w:rsidRPr="00BD7FBD" w:rsidRDefault="00E20E2B" w:rsidP="00FB3368">
      <w:pPr>
        <w:pStyle w:val="Listeafsnit"/>
        <w:numPr>
          <w:ilvl w:val="0"/>
          <w:numId w:val="8"/>
        </w:numPr>
        <w:spacing w:after="260"/>
        <w:rPr>
          <w:color w:val="000000" w:themeColor="text1"/>
        </w:rPr>
      </w:pPr>
      <w:r w:rsidRPr="00BD7FBD">
        <w:rPr>
          <w:b/>
          <w:color w:val="000000" w:themeColor="text1"/>
        </w:rPr>
        <w:t xml:space="preserve">Trin </w:t>
      </w:r>
      <w:r w:rsidR="00967091" w:rsidRPr="00BD7FBD">
        <w:rPr>
          <w:b/>
          <w:color w:val="000000" w:themeColor="text1"/>
        </w:rPr>
        <w:t xml:space="preserve">4: </w:t>
      </w:r>
      <w:r w:rsidR="00967091" w:rsidRPr="00BD7FBD">
        <w:rPr>
          <w:color w:val="000000" w:themeColor="text1"/>
        </w:rPr>
        <w:t>Risiko- og sårbarhedsprofil</w:t>
      </w:r>
    </w:p>
    <w:p w14:paraId="4DDC1DCF" w14:textId="210E075D" w:rsidR="00455F73" w:rsidRPr="00BD7FBD" w:rsidRDefault="00263638" w:rsidP="00FB3368">
      <w:pPr>
        <w:spacing w:after="260"/>
        <w:rPr>
          <w:color w:val="000000" w:themeColor="text1"/>
        </w:rPr>
      </w:pPr>
      <w:r w:rsidRPr="00BD7FBD">
        <w:rPr>
          <w:color w:val="000000" w:themeColor="text1"/>
        </w:rPr>
        <w:t xml:space="preserve">Under analysen skal der udfyldes ét dokument for </w:t>
      </w:r>
      <w:r w:rsidR="00CB3261" w:rsidRPr="00BD7FBD">
        <w:rPr>
          <w:color w:val="000000" w:themeColor="text1"/>
        </w:rPr>
        <w:t xml:space="preserve">trin </w:t>
      </w:r>
      <w:r w:rsidRPr="00BD7FBD">
        <w:rPr>
          <w:color w:val="000000" w:themeColor="text1"/>
        </w:rPr>
        <w:t xml:space="preserve">1 og ét dokument for </w:t>
      </w:r>
      <w:r w:rsidR="00CB3261" w:rsidRPr="00BD7FBD">
        <w:rPr>
          <w:color w:val="000000" w:themeColor="text1"/>
        </w:rPr>
        <w:t>trin</w:t>
      </w:r>
      <w:r w:rsidRPr="00BD7FBD">
        <w:rPr>
          <w:color w:val="000000" w:themeColor="text1"/>
        </w:rPr>
        <w:t xml:space="preserve"> 4, mens der </w:t>
      </w:r>
      <w:r w:rsidR="00CB3261" w:rsidRPr="00BD7FBD">
        <w:rPr>
          <w:color w:val="000000" w:themeColor="text1"/>
        </w:rPr>
        <w:t>på trin</w:t>
      </w:r>
      <w:r w:rsidRPr="00BD7FBD">
        <w:rPr>
          <w:color w:val="000000" w:themeColor="text1"/>
        </w:rPr>
        <w:t xml:space="preserve"> 2 og 3 skal udfyldes et dokument for hvert scenarie, der indgår i analysen.</w:t>
      </w:r>
    </w:p>
    <w:p w14:paraId="1070760E" w14:textId="77777777" w:rsidR="00263638" w:rsidRPr="00BD7FBD" w:rsidRDefault="00E20E2B" w:rsidP="00FB3368">
      <w:pPr>
        <w:pStyle w:val="Overskrift3"/>
        <w:numPr>
          <w:ilvl w:val="0"/>
          <w:numId w:val="9"/>
        </w:numPr>
        <w:spacing w:after="260"/>
        <w:rPr>
          <w:color w:val="000000" w:themeColor="text1"/>
        </w:rPr>
      </w:pPr>
      <w:r w:rsidRPr="00BD7FBD">
        <w:rPr>
          <w:color w:val="000000" w:themeColor="text1"/>
        </w:rPr>
        <w:t xml:space="preserve">Trin </w:t>
      </w:r>
      <w:r w:rsidR="00263638" w:rsidRPr="00BD7FBD">
        <w:rPr>
          <w:color w:val="000000" w:themeColor="text1"/>
        </w:rPr>
        <w:t>1: Udgangspunkt for analysen</w:t>
      </w:r>
    </w:p>
    <w:p w14:paraId="456DA11F" w14:textId="3003BC88" w:rsidR="00263638" w:rsidRPr="00BD7FBD" w:rsidRDefault="00CB3261" w:rsidP="00FB3368">
      <w:pPr>
        <w:spacing w:after="260"/>
        <w:rPr>
          <w:color w:val="000000" w:themeColor="text1"/>
        </w:rPr>
      </w:pPr>
      <w:r w:rsidRPr="00BD7FBD">
        <w:rPr>
          <w:color w:val="000000" w:themeColor="text1"/>
        </w:rPr>
        <w:t xml:space="preserve">På trin </w:t>
      </w:r>
      <w:r w:rsidR="001C1F15" w:rsidRPr="00BD7FBD">
        <w:rPr>
          <w:color w:val="000000" w:themeColor="text1"/>
        </w:rPr>
        <w:t>1 skal I</w:t>
      </w:r>
      <w:r w:rsidR="00263638" w:rsidRPr="00BD7FBD">
        <w:rPr>
          <w:color w:val="000000" w:themeColor="text1"/>
        </w:rPr>
        <w:t xml:space="preserve"> identificere deltagerne i analysearbejdet, organisationens beredskabsansvar og de samfundsvigtige</w:t>
      </w:r>
      <w:r w:rsidR="008E7C69" w:rsidRPr="00BD7FBD">
        <w:rPr>
          <w:color w:val="000000" w:themeColor="text1"/>
        </w:rPr>
        <w:t xml:space="preserve"> </w:t>
      </w:r>
      <w:r w:rsidR="00F64FA6">
        <w:rPr>
          <w:color w:val="000000" w:themeColor="text1"/>
        </w:rPr>
        <w:t>eller</w:t>
      </w:r>
      <w:r w:rsidR="00712B6B">
        <w:rPr>
          <w:color w:val="000000" w:themeColor="text1"/>
        </w:rPr>
        <w:t xml:space="preserve"> </w:t>
      </w:r>
      <w:r w:rsidR="008E7C69" w:rsidRPr="00BD7FBD">
        <w:rPr>
          <w:color w:val="000000" w:themeColor="text1"/>
        </w:rPr>
        <w:t>forretningskritiske</w:t>
      </w:r>
      <w:r w:rsidR="00263638" w:rsidRPr="00BD7FBD">
        <w:rPr>
          <w:color w:val="000000" w:themeColor="text1"/>
        </w:rPr>
        <w:t xml:space="preserve"> funktioner, som skal indgå i den </w:t>
      </w:r>
      <w:r w:rsidR="00716E7B" w:rsidRPr="00BD7FBD">
        <w:rPr>
          <w:color w:val="000000" w:themeColor="text1"/>
        </w:rPr>
        <w:t>endelige</w:t>
      </w:r>
      <w:r w:rsidR="00263638" w:rsidRPr="00BD7FBD">
        <w:rPr>
          <w:color w:val="000000" w:themeColor="text1"/>
        </w:rPr>
        <w:t xml:space="preserve"> risiko</w:t>
      </w:r>
      <w:r w:rsidR="001C1F15" w:rsidRPr="00BD7FBD">
        <w:rPr>
          <w:color w:val="000000" w:themeColor="text1"/>
        </w:rPr>
        <w:t>- og sårbarhedsanalyse. Hvis I</w:t>
      </w:r>
      <w:r w:rsidR="00263638" w:rsidRPr="00BD7FBD">
        <w:rPr>
          <w:color w:val="000000" w:themeColor="text1"/>
        </w:rPr>
        <w:t xml:space="preserve"> ønsker at foretage separate analyser for separate samfundsvigtige </w:t>
      </w:r>
      <w:r w:rsidR="00F64FA6">
        <w:rPr>
          <w:color w:val="000000" w:themeColor="text1"/>
        </w:rPr>
        <w:t xml:space="preserve">eller forretningskritiske </w:t>
      </w:r>
      <w:r w:rsidR="00263638" w:rsidRPr="00BD7FBD">
        <w:rPr>
          <w:color w:val="000000" w:themeColor="text1"/>
        </w:rPr>
        <w:t>funktioner, eller for underliggende organisationer, kan det overvejes at bruge modellen flere gange blandt forskellige arbejdsgrupper.</w:t>
      </w:r>
    </w:p>
    <w:p w14:paraId="19CAF848" w14:textId="77777777" w:rsidR="00263638" w:rsidRPr="00BD7FBD" w:rsidRDefault="00E20E2B" w:rsidP="00FB3368">
      <w:pPr>
        <w:pStyle w:val="Overskrift3"/>
        <w:numPr>
          <w:ilvl w:val="0"/>
          <w:numId w:val="9"/>
        </w:numPr>
        <w:spacing w:after="260"/>
        <w:rPr>
          <w:color w:val="000000" w:themeColor="text1"/>
        </w:rPr>
      </w:pPr>
      <w:r w:rsidRPr="00BD7FBD">
        <w:rPr>
          <w:color w:val="000000" w:themeColor="text1"/>
        </w:rPr>
        <w:t xml:space="preserve">Trin </w:t>
      </w:r>
      <w:r w:rsidR="00263638" w:rsidRPr="00BD7FBD">
        <w:rPr>
          <w:color w:val="000000" w:themeColor="text1"/>
        </w:rPr>
        <w:t>2: Identifikation af trusler</w:t>
      </w:r>
    </w:p>
    <w:p w14:paraId="1AA3A9B7" w14:textId="7F8BE555" w:rsidR="00263638" w:rsidRPr="00BD7FBD" w:rsidRDefault="00263638" w:rsidP="00FB3368">
      <w:pPr>
        <w:spacing w:after="260"/>
        <w:rPr>
          <w:color w:val="000000" w:themeColor="text1"/>
        </w:rPr>
      </w:pPr>
      <w:r w:rsidRPr="00BD7FBD">
        <w:rPr>
          <w:color w:val="000000" w:themeColor="text1"/>
        </w:rPr>
        <w:t xml:space="preserve">ROS-modellen tager udgangspunkt i scenariebaserede analyser af ekstraordinære hændelser, som kan resultere i </w:t>
      </w:r>
      <w:r w:rsidR="00716E7B" w:rsidRPr="00BD7FBD">
        <w:rPr>
          <w:color w:val="000000" w:themeColor="text1"/>
        </w:rPr>
        <w:t xml:space="preserve">konsekvenser for </w:t>
      </w:r>
      <w:r w:rsidRPr="00BD7FBD">
        <w:rPr>
          <w:color w:val="000000" w:themeColor="text1"/>
        </w:rPr>
        <w:t xml:space="preserve">liv, </w:t>
      </w:r>
      <w:r w:rsidR="00716E7B" w:rsidRPr="00BD7FBD">
        <w:rPr>
          <w:color w:val="000000" w:themeColor="text1"/>
        </w:rPr>
        <w:t xml:space="preserve">helbred, miljø, økonomi, ejendom, </w:t>
      </w:r>
      <w:r w:rsidR="00C00602" w:rsidRPr="00BD7FBD">
        <w:rPr>
          <w:color w:val="000000" w:themeColor="text1"/>
        </w:rPr>
        <w:t xml:space="preserve">kritisk infrastruktur, </w:t>
      </w:r>
      <w:r w:rsidR="00716E7B" w:rsidRPr="00BD7FBD">
        <w:rPr>
          <w:color w:val="000000" w:themeColor="text1"/>
        </w:rPr>
        <w:t xml:space="preserve">samfundsvigtige </w:t>
      </w:r>
      <w:r w:rsidR="00F64FA6">
        <w:rPr>
          <w:color w:val="000000" w:themeColor="text1"/>
        </w:rPr>
        <w:t xml:space="preserve">(eller forretningskritiske) </w:t>
      </w:r>
      <w:r w:rsidR="00716E7B" w:rsidRPr="00BD7FBD">
        <w:rPr>
          <w:color w:val="000000" w:themeColor="text1"/>
        </w:rPr>
        <w:t xml:space="preserve">funktioner </w:t>
      </w:r>
      <w:r w:rsidRPr="00BD7FBD">
        <w:rPr>
          <w:color w:val="000000" w:themeColor="text1"/>
        </w:rPr>
        <w:t xml:space="preserve">eller andre værdier. </w:t>
      </w:r>
      <w:r w:rsidR="00E20E2B" w:rsidRPr="00BD7FBD">
        <w:rPr>
          <w:color w:val="000000" w:themeColor="text1"/>
        </w:rPr>
        <w:t>På trin</w:t>
      </w:r>
      <w:r w:rsidRPr="00BD7FBD">
        <w:rPr>
          <w:color w:val="000000" w:themeColor="text1"/>
        </w:rPr>
        <w:t xml:space="preserve"> 2 </w:t>
      </w:r>
      <w:r w:rsidR="00716E7B" w:rsidRPr="00BD7FBD">
        <w:rPr>
          <w:color w:val="000000" w:themeColor="text1"/>
        </w:rPr>
        <w:t>opstilles</w:t>
      </w:r>
      <w:r w:rsidRPr="00BD7FBD">
        <w:rPr>
          <w:color w:val="000000" w:themeColor="text1"/>
        </w:rPr>
        <w:t xml:space="preserve"> </w:t>
      </w:r>
      <w:r w:rsidR="00716E7B" w:rsidRPr="00BD7FBD">
        <w:rPr>
          <w:color w:val="000000" w:themeColor="text1"/>
        </w:rPr>
        <w:t xml:space="preserve">der </w:t>
      </w:r>
      <w:r w:rsidRPr="00BD7FBD">
        <w:rPr>
          <w:color w:val="000000" w:themeColor="text1"/>
        </w:rPr>
        <w:t>derfor ét eller flere realistiske scenarier, som er repræsentative for det aktuelle trusselsbillede.</w:t>
      </w:r>
      <w:r w:rsidR="006309A2" w:rsidRPr="00BD7FBD">
        <w:rPr>
          <w:color w:val="000000" w:themeColor="text1"/>
        </w:rPr>
        <w:t xml:space="preserve"> Disse kan med fordel tage udgangspunkt i eksisterende lokale/organisation-specifikke risikobilleder eller det </w:t>
      </w:r>
      <w:r w:rsidR="00EC7E0C" w:rsidRPr="00BD7FBD">
        <w:rPr>
          <w:color w:val="000000" w:themeColor="text1"/>
        </w:rPr>
        <w:t>aktuelle</w:t>
      </w:r>
      <w:r w:rsidR="006309A2" w:rsidRPr="00BD7FBD">
        <w:rPr>
          <w:color w:val="000000" w:themeColor="text1"/>
        </w:rPr>
        <w:t xml:space="preserve"> nationale risikobillede</w:t>
      </w:r>
      <w:r w:rsidR="00B82C0E" w:rsidRPr="00BD7FBD">
        <w:rPr>
          <w:color w:val="000000" w:themeColor="text1"/>
        </w:rPr>
        <w:t xml:space="preserve"> udgivet af Beredskabsstyrelsen</w:t>
      </w:r>
      <w:r w:rsidR="006309A2" w:rsidRPr="00BD7FBD">
        <w:rPr>
          <w:color w:val="000000" w:themeColor="text1"/>
        </w:rPr>
        <w:t>.</w:t>
      </w:r>
      <w:r w:rsidRPr="00BD7FBD">
        <w:rPr>
          <w:color w:val="000000" w:themeColor="text1"/>
        </w:rPr>
        <w:t xml:space="preserve"> Hvert scenarie skal efterfølgende analyseres i modellens </w:t>
      </w:r>
      <w:r w:rsidR="00CB3261" w:rsidRPr="00BD7FBD">
        <w:rPr>
          <w:color w:val="000000" w:themeColor="text1"/>
        </w:rPr>
        <w:t xml:space="preserve">trin </w:t>
      </w:r>
      <w:r w:rsidRPr="00BD7FBD">
        <w:rPr>
          <w:color w:val="000000" w:themeColor="text1"/>
        </w:rPr>
        <w:t>3.</w:t>
      </w:r>
    </w:p>
    <w:p w14:paraId="13B296DE" w14:textId="1042A834" w:rsidR="00263638" w:rsidRPr="00BD7FBD" w:rsidRDefault="00263638" w:rsidP="00FB3368">
      <w:pPr>
        <w:spacing w:after="260"/>
        <w:rPr>
          <w:color w:val="000000" w:themeColor="text1"/>
        </w:rPr>
      </w:pPr>
      <w:r w:rsidRPr="00BD7FBD">
        <w:rPr>
          <w:color w:val="000000" w:themeColor="text1"/>
        </w:rPr>
        <w:t xml:space="preserve">Hensigten med opstilling af scenarier er at få indsnævret feltet af potentielle trusler, så </w:t>
      </w:r>
      <w:r w:rsidR="001C1F15" w:rsidRPr="00BD7FBD">
        <w:rPr>
          <w:color w:val="000000" w:themeColor="text1"/>
        </w:rPr>
        <w:t>I</w:t>
      </w:r>
      <w:r w:rsidRPr="00BD7FBD">
        <w:rPr>
          <w:color w:val="000000" w:themeColor="text1"/>
        </w:rPr>
        <w:t xml:space="preserve"> kan fokusere på de områder, hvor indledende drøftelser peger på </w:t>
      </w:r>
      <w:r w:rsidRPr="00BD7FBD">
        <w:rPr>
          <w:i/>
          <w:color w:val="000000" w:themeColor="text1"/>
        </w:rPr>
        <w:t>væsentlige</w:t>
      </w:r>
      <w:r w:rsidRPr="00BD7FBD">
        <w:rPr>
          <w:color w:val="000000" w:themeColor="text1"/>
        </w:rPr>
        <w:t xml:space="preserve"> </w:t>
      </w:r>
      <w:r w:rsidR="00BD7FBD" w:rsidRPr="00BD7FBD">
        <w:rPr>
          <w:color w:val="000000" w:themeColor="text1"/>
        </w:rPr>
        <w:t xml:space="preserve">trusler, </w:t>
      </w:r>
      <w:r w:rsidRPr="00BD7FBD">
        <w:rPr>
          <w:color w:val="000000" w:themeColor="text1"/>
        </w:rPr>
        <w:t>risici og sårbarheder</w:t>
      </w:r>
      <w:r w:rsidR="00716E7B" w:rsidRPr="00BD7FBD">
        <w:rPr>
          <w:color w:val="000000" w:themeColor="text1"/>
        </w:rPr>
        <w:t xml:space="preserve"> – dvs. ikke</w:t>
      </w:r>
      <w:r w:rsidRPr="00BD7FBD">
        <w:rPr>
          <w:color w:val="000000" w:themeColor="text1"/>
        </w:rPr>
        <w:t xml:space="preserve"> en ’totalliste’ over alle tænkelige trusler.</w:t>
      </w:r>
    </w:p>
    <w:p w14:paraId="45527DC4" w14:textId="42E072BB" w:rsidR="00263638" w:rsidRPr="00BD7FBD" w:rsidRDefault="00E20E2B" w:rsidP="00FB3368">
      <w:pPr>
        <w:pStyle w:val="Overskrift3"/>
        <w:numPr>
          <w:ilvl w:val="0"/>
          <w:numId w:val="9"/>
        </w:numPr>
        <w:spacing w:after="260"/>
        <w:rPr>
          <w:color w:val="000000" w:themeColor="text1"/>
        </w:rPr>
      </w:pPr>
      <w:r w:rsidRPr="00BD7FBD">
        <w:rPr>
          <w:color w:val="000000" w:themeColor="text1"/>
        </w:rPr>
        <w:t xml:space="preserve">Trin </w:t>
      </w:r>
      <w:r w:rsidR="00263638" w:rsidRPr="00BD7FBD">
        <w:rPr>
          <w:color w:val="000000" w:themeColor="text1"/>
        </w:rPr>
        <w:t>3: Analyse af hvert enkelt scenarie</w:t>
      </w:r>
    </w:p>
    <w:p w14:paraId="08AFAE1C" w14:textId="17D5C2FE" w:rsidR="00263638" w:rsidRPr="00BD7FBD" w:rsidRDefault="00E20E2B" w:rsidP="00FB3368">
      <w:pPr>
        <w:spacing w:after="260"/>
        <w:rPr>
          <w:color w:val="000000" w:themeColor="text1"/>
        </w:rPr>
      </w:pPr>
      <w:r w:rsidRPr="00BD7FBD">
        <w:rPr>
          <w:color w:val="000000" w:themeColor="text1"/>
        </w:rPr>
        <w:t>På</w:t>
      </w:r>
      <w:r w:rsidR="00263638" w:rsidRPr="00BD7FBD">
        <w:rPr>
          <w:color w:val="000000" w:themeColor="text1"/>
        </w:rPr>
        <w:t xml:space="preserve"> </w:t>
      </w:r>
      <w:r w:rsidRPr="00BD7FBD">
        <w:rPr>
          <w:color w:val="000000" w:themeColor="text1"/>
        </w:rPr>
        <w:t xml:space="preserve">trin </w:t>
      </w:r>
      <w:r w:rsidR="00263638" w:rsidRPr="00BD7FBD">
        <w:rPr>
          <w:color w:val="000000" w:themeColor="text1"/>
        </w:rPr>
        <w:t xml:space="preserve">3 foretages </w:t>
      </w:r>
      <w:r w:rsidR="00716E7B" w:rsidRPr="00BD7FBD">
        <w:rPr>
          <w:color w:val="000000" w:themeColor="text1"/>
        </w:rPr>
        <w:t xml:space="preserve">der </w:t>
      </w:r>
      <w:r w:rsidR="00263638" w:rsidRPr="00BD7FBD">
        <w:rPr>
          <w:color w:val="000000" w:themeColor="text1"/>
        </w:rPr>
        <w:t xml:space="preserve">separate risiko- og sårbarhedsvurderinger for hvert af de scenarier, </w:t>
      </w:r>
      <w:r w:rsidR="001C1F15" w:rsidRPr="00BD7FBD">
        <w:rPr>
          <w:color w:val="000000" w:themeColor="text1"/>
        </w:rPr>
        <w:t>I</w:t>
      </w:r>
      <w:r w:rsidR="00263638" w:rsidRPr="00BD7FBD">
        <w:rPr>
          <w:color w:val="000000" w:themeColor="text1"/>
        </w:rPr>
        <w:t xml:space="preserve"> har opstillet </w:t>
      </w:r>
      <w:r w:rsidR="00CB3261" w:rsidRPr="00BD7FBD">
        <w:rPr>
          <w:color w:val="000000" w:themeColor="text1"/>
        </w:rPr>
        <w:t>på</w:t>
      </w:r>
      <w:r w:rsidR="00263638" w:rsidRPr="00BD7FBD">
        <w:rPr>
          <w:color w:val="000000" w:themeColor="text1"/>
        </w:rPr>
        <w:t xml:space="preserve"> </w:t>
      </w:r>
      <w:r w:rsidR="00CB3261" w:rsidRPr="00BD7FBD">
        <w:rPr>
          <w:color w:val="000000" w:themeColor="text1"/>
        </w:rPr>
        <w:t xml:space="preserve">trin </w:t>
      </w:r>
      <w:r w:rsidR="00263638" w:rsidRPr="00BD7FBD">
        <w:rPr>
          <w:color w:val="000000" w:themeColor="text1"/>
        </w:rPr>
        <w:t>2.</w:t>
      </w:r>
    </w:p>
    <w:p w14:paraId="56B71CD8" w14:textId="517DAE7B" w:rsidR="00263638" w:rsidRPr="00BD7FBD" w:rsidRDefault="00263638" w:rsidP="00FB3368">
      <w:pPr>
        <w:spacing w:after="260"/>
        <w:rPr>
          <w:color w:val="000000" w:themeColor="text1"/>
        </w:rPr>
      </w:pPr>
      <w:r w:rsidRPr="00BD7FBD">
        <w:rPr>
          <w:color w:val="000000" w:themeColor="text1"/>
        </w:rPr>
        <w:t>Indledningsvis angive</w:t>
      </w:r>
      <w:r w:rsidR="00716E7B" w:rsidRPr="00BD7FBD">
        <w:rPr>
          <w:color w:val="000000" w:themeColor="text1"/>
        </w:rPr>
        <w:t xml:space="preserve">r </w:t>
      </w:r>
      <w:r w:rsidR="001C1F15" w:rsidRPr="00BD7FBD">
        <w:rPr>
          <w:color w:val="000000" w:themeColor="text1"/>
        </w:rPr>
        <w:t>I</w:t>
      </w:r>
      <w:r w:rsidRPr="00BD7FBD">
        <w:rPr>
          <w:color w:val="000000" w:themeColor="text1"/>
        </w:rPr>
        <w:t xml:space="preserve"> hvilke </w:t>
      </w:r>
      <w:r w:rsidR="00662413">
        <w:rPr>
          <w:color w:val="000000" w:themeColor="text1"/>
        </w:rPr>
        <w:t xml:space="preserve">funktioner, kapaciteter eller faciliteter, herunder evt. udpegede </w:t>
      </w:r>
      <w:r w:rsidRPr="00BD7FBD">
        <w:rPr>
          <w:color w:val="000000" w:themeColor="text1"/>
        </w:rPr>
        <w:t>samfundsvigtige funktioner</w:t>
      </w:r>
      <w:r w:rsidR="00C87E85">
        <w:rPr>
          <w:color w:val="000000" w:themeColor="text1"/>
        </w:rPr>
        <w:t xml:space="preserve"> og underlagt kritisk infrastruktur</w:t>
      </w:r>
      <w:r w:rsidR="00E61363">
        <w:rPr>
          <w:color w:val="000000" w:themeColor="text1"/>
        </w:rPr>
        <w:t xml:space="preserve"> og/eller forretningskritiske funktioner</w:t>
      </w:r>
      <w:r w:rsidRPr="00BD7FBD">
        <w:rPr>
          <w:color w:val="000000" w:themeColor="text1"/>
        </w:rPr>
        <w:t>, der skal opretholdes og videreføres såfremt den pågældende type hændelse indtræffer. Derefter vurdere</w:t>
      </w:r>
      <w:r w:rsidR="00716E7B" w:rsidRPr="00BD7FBD">
        <w:rPr>
          <w:color w:val="000000" w:themeColor="text1"/>
        </w:rPr>
        <w:t xml:space="preserve">r </w:t>
      </w:r>
      <w:r w:rsidR="001C1F15" w:rsidRPr="00BD7FBD">
        <w:rPr>
          <w:color w:val="000000" w:themeColor="text1"/>
        </w:rPr>
        <w:t>I</w:t>
      </w:r>
      <w:r w:rsidRPr="00BD7FBD">
        <w:rPr>
          <w:color w:val="000000" w:themeColor="text1"/>
        </w:rPr>
        <w:t xml:space="preserve"> henholdsvis sandsynligheden for at hændelsestypen vil kunne indtræffe</w:t>
      </w:r>
      <w:r w:rsidR="007E3787" w:rsidRPr="00BD7FBD">
        <w:rPr>
          <w:color w:val="000000" w:themeColor="text1"/>
        </w:rPr>
        <w:t xml:space="preserve">, samt de konsekvenser dette vil medføre. </w:t>
      </w:r>
      <w:r w:rsidR="001C1F15" w:rsidRPr="00BD7FBD">
        <w:rPr>
          <w:color w:val="000000" w:themeColor="text1"/>
        </w:rPr>
        <w:t>I</w:t>
      </w:r>
      <w:r w:rsidR="007E3787" w:rsidRPr="00BD7FBD">
        <w:rPr>
          <w:color w:val="000000" w:themeColor="text1"/>
        </w:rPr>
        <w:t xml:space="preserve"> når derved frem til et samlet risikoniveau. Endelig vurdere</w:t>
      </w:r>
      <w:r w:rsidR="00716E7B" w:rsidRPr="00BD7FBD">
        <w:rPr>
          <w:color w:val="000000" w:themeColor="text1"/>
        </w:rPr>
        <w:t xml:space="preserve">r </w:t>
      </w:r>
      <w:r w:rsidR="001C1F15" w:rsidRPr="00BD7FBD">
        <w:rPr>
          <w:color w:val="000000" w:themeColor="text1"/>
        </w:rPr>
        <w:t>I</w:t>
      </w:r>
      <w:r w:rsidR="007E3787" w:rsidRPr="00BD7FBD">
        <w:rPr>
          <w:color w:val="000000" w:themeColor="text1"/>
        </w:rPr>
        <w:t xml:space="preserve"> de sårbarheder, der knytter sig til organisationens evne til at imødegå og håndtere den pågældende hændelsestype.</w:t>
      </w:r>
    </w:p>
    <w:p w14:paraId="49DA7EE8" w14:textId="77777777" w:rsidR="007E3787" w:rsidRPr="00BD7FBD" w:rsidRDefault="00E20E2B" w:rsidP="00FB3368">
      <w:pPr>
        <w:pStyle w:val="Overskrift3"/>
        <w:numPr>
          <w:ilvl w:val="0"/>
          <w:numId w:val="9"/>
        </w:numPr>
        <w:spacing w:after="260"/>
        <w:rPr>
          <w:color w:val="000000" w:themeColor="text1"/>
        </w:rPr>
      </w:pPr>
      <w:r w:rsidRPr="00BD7FBD">
        <w:rPr>
          <w:color w:val="000000" w:themeColor="text1"/>
        </w:rPr>
        <w:t xml:space="preserve">Trin </w:t>
      </w:r>
      <w:r w:rsidR="007E3787" w:rsidRPr="00BD7FBD">
        <w:rPr>
          <w:color w:val="000000" w:themeColor="text1"/>
        </w:rPr>
        <w:t>4: Risiko- og sårbarhedsprofil</w:t>
      </w:r>
    </w:p>
    <w:p w14:paraId="5E436E75" w14:textId="6215486D" w:rsidR="007E3787" w:rsidRPr="00BD7FBD" w:rsidRDefault="00E20E2B" w:rsidP="00FB3368">
      <w:pPr>
        <w:spacing w:after="260"/>
        <w:rPr>
          <w:color w:val="000000" w:themeColor="text1"/>
        </w:rPr>
      </w:pPr>
      <w:r w:rsidRPr="00BD7FBD">
        <w:rPr>
          <w:color w:val="000000" w:themeColor="text1"/>
        </w:rPr>
        <w:t>På</w:t>
      </w:r>
      <w:r w:rsidR="007E3787" w:rsidRPr="00BD7FBD">
        <w:rPr>
          <w:color w:val="000000" w:themeColor="text1"/>
        </w:rPr>
        <w:t xml:space="preserve"> </w:t>
      </w:r>
      <w:r w:rsidRPr="00BD7FBD">
        <w:rPr>
          <w:color w:val="000000" w:themeColor="text1"/>
        </w:rPr>
        <w:t xml:space="preserve">trin </w:t>
      </w:r>
      <w:r w:rsidR="007E3787" w:rsidRPr="00BD7FBD">
        <w:rPr>
          <w:color w:val="000000" w:themeColor="text1"/>
        </w:rPr>
        <w:t>4 sammenstille</w:t>
      </w:r>
      <w:r w:rsidR="00716E7B" w:rsidRPr="00BD7FBD">
        <w:rPr>
          <w:color w:val="000000" w:themeColor="text1"/>
        </w:rPr>
        <w:t xml:space="preserve">r </w:t>
      </w:r>
      <w:r w:rsidR="001C1F15" w:rsidRPr="00BD7FBD">
        <w:rPr>
          <w:color w:val="000000" w:themeColor="text1"/>
        </w:rPr>
        <w:t>I</w:t>
      </w:r>
      <w:r w:rsidR="007E3787" w:rsidRPr="00BD7FBD">
        <w:rPr>
          <w:color w:val="000000" w:themeColor="text1"/>
        </w:rPr>
        <w:t xml:space="preserve"> analyseresultaterne fra de forskellige scenarieanalyser (</w:t>
      </w:r>
      <w:r w:rsidR="00CB3261" w:rsidRPr="00BD7FBD">
        <w:rPr>
          <w:color w:val="000000" w:themeColor="text1"/>
        </w:rPr>
        <w:t xml:space="preserve">trin </w:t>
      </w:r>
      <w:r w:rsidR="007E3787" w:rsidRPr="00BD7FBD">
        <w:rPr>
          <w:color w:val="000000" w:themeColor="text1"/>
        </w:rPr>
        <w:t>3). Resultatet er en risiko- og sårbarhedsprofil, som giver et samlet overblik over hvilke hændelsestyper, der udgør den største fare</w:t>
      </w:r>
      <w:r w:rsidR="00662413">
        <w:rPr>
          <w:color w:val="000000" w:themeColor="text1"/>
        </w:rPr>
        <w:t xml:space="preserve"> for organisationen</w:t>
      </w:r>
      <w:r w:rsidR="007E3787" w:rsidRPr="00BD7FBD">
        <w:rPr>
          <w:color w:val="000000" w:themeColor="text1"/>
        </w:rPr>
        <w:t>.</w:t>
      </w:r>
    </w:p>
    <w:p w14:paraId="5BF17916" w14:textId="4B3B5B53" w:rsidR="007E3787" w:rsidRPr="00BD7FBD" w:rsidRDefault="007E3787" w:rsidP="00FB3368">
      <w:pPr>
        <w:spacing w:after="260"/>
        <w:rPr>
          <w:color w:val="000000" w:themeColor="text1"/>
        </w:rPr>
      </w:pPr>
      <w:r w:rsidRPr="00BD7FBD">
        <w:rPr>
          <w:color w:val="000000" w:themeColor="text1"/>
        </w:rPr>
        <w:lastRenderedPageBreak/>
        <w:t xml:space="preserve">I risikomatrixen placeres hver enkelt scenarie på baggrund af vurderingerne af sandsynlighed og konsekvenser. Det giver en overskuelig grafisk fremstilling af risikoniveau, hvor </w:t>
      </w:r>
      <w:r w:rsidR="001C1F15" w:rsidRPr="00BD7FBD">
        <w:rPr>
          <w:color w:val="000000" w:themeColor="text1"/>
        </w:rPr>
        <w:t>I</w:t>
      </w:r>
      <w:r w:rsidRPr="00BD7FBD">
        <w:rPr>
          <w:color w:val="000000" w:themeColor="text1"/>
        </w:rPr>
        <w:t xml:space="preserve"> kan sammenligne de forskellige scenarier.</w:t>
      </w:r>
    </w:p>
    <w:p w14:paraId="59BF2120" w14:textId="41CCF842" w:rsidR="007E3787" w:rsidRPr="00BD7FBD" w:rsidRDefault="00716E7B" w:rsidP="00FB3368">
      <w:pPr>
        <w:spacing w:after="260"/>
        <w:rPr>
          <w:color w:val="000000" w:themeColor="text1"/>
        </w:rPr>
      </w:pPr>
      <w:r w:rsidRPr="00BD7FBD">
        <w:rPr>
          <w:color w:val="000000" w:themeColor="text1"/>
        </w:rPr>
        <w:t>Den endelige sårbarhedsoversigt illustrerer således</w:t>
      </w:r>
      <w:r w:rsidR="007E3787" w:rsidRPr="00BD7FBD">
        <w:rPr>
          <w:color w:val="000000" w:themeColor="text1"/>
        </w:rPr>
        <w:t xml:space="preserve"> hvor relativt robust eller sårbart organisationens beredskab er i</w:t>
      </w:r>
      <w:r w:rsidRPr="00BD7FBD">
        <w:rPr>
          <w:color w:val="000000" w:themeColor="text1"/>
        </w:rPr>
        <w:t>ft.</w:t>
      </w:r>
      <w:r w:rsidR="007E3787" w:rsidRPr="00BD7FBD">
        <w:rPr>
          <w:color w:val="000000" w:themeColor="text1"/>
        </w:rPr>
        <w:t xml:space="preserve"> at imødegå og håndtere de hændelser scenarierne beskriver. Det sker på baggrund af vurderingerne af organisationens forskellige forberedelser, kapaciteter til indsats og afhjælpning samt kapaciteter til reetablering.</w:t>
      </w:r>
    </w:p>
    <w:p w14:paraId="1466A431" w14:textId="0EF3E0CC" w:rsidR="007E3787" w:rsidRPr="00BD7FBD" w:rsidRDefault="007E3787" w:rsidP="00FB3368">
      <w:pPr>
        <w:pStyle w:val="Overskrift1"/>
        <w:numPr>
          <w:ilvl w:val="0"/>
          <w:numId w:val="1"/>
        </w:numPr>
        <w:spacing w:after="260"/>
      </w:pPr>
      <w:r w:rsidRPr="00BD7FBD">
        <w:t>Trin for trin vejledning</w:t>
      </w:r>
    </w:p>
    <w:p w14:paraId="3D03BB8A" w14:textId="46537449" w:rsidR="00F622D3" w:rsidRPr="00BD7FBD" w:rsidRDefault="00F622D3" w:rsidP="00F622D3">
      <w:pPr>
        <w:rPr>
          <w:color w:val="000000" w:themeColor="text1"/>
        </w:rPr>
      </w:pPr>
      <w:r w:rsidRPr="00BD7FBD">
        <w:rPr>
          <w:color w:val="000000" w:themeColor="text1"/>
        </w:rPr>
        <w:t>I dette kapitel kan man finde trin-for-trin vejledning i hvordan man udfylder skabelonerne. Det er derfor en god ide at finde skabelonerne frem, så man kan referere til dem, mens man læser vejledningen.</w:t>
      </w:r>
    </w:p>
    <w:p w14:paraId="40B59DEE" w14:textId="77777777" w:rsidR="007E3787" w:rsidRPr="00BD7FBD" w:rsidRDefault="00CB3261" w:rsidP="00FB3368">
      <w:pPr>
        <w:pStyle w:val="Overskrift2"/>
        <w:numPr>
          <w:ilvl w:val="0"/>
          <w:numId w:val="10"/>
        </w:numPr>
        <w:spacing w:after="260"/>
        <w:rPr>
          <w:color w:val="000000" w:themeColor="text1"/>
        </w:rPr>
      </w:pPr>
      <w:r w:rsidRPr="00BD7FBD">
        <w:rPr>
          <w:color w:val="000000" w:themeColor="text1"/>
        </w:rPr>
        <w:t xml:space="preserve">Trin </w:t>
      </w:r>
      <w:r w:rsidR="007E3787" w:rsidRPr="00BD7FBD">
        <w:rPr>
          <w:color w:val="000000" w:themeColor="text1"/>
        </w:rPr>
        <w:t>1: Udgangspunkt for analysen</w:t>
      </w:r>
    </w:p>
    <w:p w14:paraId="12787ACC" w14:textId="2BC77B01" w:rsidR="007E3787" w:rsidRPr="00BD7FBD" w:rsidRDefault="007E3787" w:rsidP="00FB3368">
      <w:pPr>
        <w:spacing w:after="260"/>
        <w:rPr>
          <w:color w:val="000000" w:themeColor="text1"/>
        </w:rPr>
      </w:pPr>
      <w:r w:rsidRPr="00BD7FBD">
        <w:rPr>
          <w:color w:val="000000" w:themeColor="text1"/>
        </w:rPr>
        <w:t xml:space="preserve">Som medlemmer af </w:t>
      </w:r>
      <w:r w:rsidR="00734E3C" w:rsidRPr="00BD7FBD">
        <w:rPr>
          <w:color w:val="000000" w:themeColor="text1"/>
        </w:rPr>
        <w:t>analyse</w:t>
      </w:r>
      <w:r w:rsidRPr="00BD7FBD">
        <w:rPr>
          <w:color w:val="000000" w:themeColor="text1"/>
        </w:rPr>
        <w:t xml:space="preserve">gruppen skal I indledningsvis udfylde baggrundsoplysninger om jer selv (navn, stilling, ansættelsessted). Herefter skal I identificere og kort beskrive de </w:t>
      </w:r>
      <w:r w:rsidR="00B958D8">
        <w:rPr>
          <w:color w:val="000000" w:themeColor="text1"/>
        </w:rPr>
        <w:t xml:space="preserve">forretningskritiske funktioner samt </w:t>
      </w:r>
      <w:r w:rsidR="00FE1509" w:rsidRPr="00BD7FBD">
        <w:rPr>
          <w:color w:val="000000" w:themeColor="text1"/>
        </w:rPr>
        <w:t xml:space="preserve">evt. </w:t>
      </w:r>
      <w:r w:rsidRPr="00BD7FBD">
        <w:rPr>
          <w:color w:val="000000" w:themeColor="text1"/>
        </w:rPr>
        <w:t>samfundsvigtige funktioner</w:t>
      </w:r>
      <w:r w:rsidR="004430D8" w:rsidRPr="00BD7FBD">
        <w:rPr>
          <w:color w:val="000000" w:themeColor="text1"/>
        </w:rPr>
        <w:t xml:space="preserve"> og</w:t>
      </w:r>
      <w:r w:rsidR="00FE1509" w:rsidRPr="00BD7FBD">
        <w:rPr>
          <w:color w:val="000000" w:themeColor="text1"/>
        </w:rPr>
        <w:t xml:space="preserve"> kritisk infrastruktur</w:t>
      </w:r>
      <w:r w:rsidRPr="00BD7FBD">
        <w:rPr>
          <w:color w:val="000000" w:themeColor="text1"/>
        </w:rPr>
        <w:t>, som jeres organisation har beredskabsansvar for, og som risiko- og sårbarhedsanalysen skal omfatte.</w:t>
      </w:r>
    </w:p>
    <w:p w14:paraId="1782492C" w14:textId="706C3D65" w:rsidR="00B958D8" w:rsidRPr="00B958D8" w:rsidRDefault="00B958D8" w:rsidP="00C87E85">
      <w:pPr>
        <w:rPr>
          <w:color w:val="000000" w:themeColor="text1"/>
        </w:rPr>
      </w:pPr>
      <w:r w:rsidRPr="00B958D8">
        <w:rPr>
          <w:i/>
          <w:color w:val="000000" w:themeColor="text1"/>
        </w:rPr>
        <w:t>Forretningskritiske funktioner</w:t>
      </w:r>
      <w:r>
        <w:rPr>
          <w:color w:val="000000" w:themeColor="text1"/>
        </w:rPr>
        <w:t xml:space="preserve"> refererer til de funktioner, der er nødvendige for at organisationen kan opretholde sin virksomheds drift og dermed kritiske leverancer på et acceptabelt niveau, eller funktioner, hvis mangel vanskeliggør overholdelse af organisationens forvaltningsmæssige forpligtelser.</w:t>
      </w:r>
    </w:p>
    <w:p w14:paraId="330B9497" w14:textId="75D8C173" w:rsidR="007E3787" w:rsidRPr="00C87E85" w:rsidRDefault="007E3787" w:rsidP="00C87E85">
      <w:pPr>
        <w:rPr>
          <w:i/>
          <w:color w:val="000000" w:themeColor="text1"/>
        </w:rPr>
      </w:pPr>
      <w:r w:rsidRPr="00BD7FBD">
        <w:rPr>
          <w:i/>
          <w:color w:val="000000" w:themeColor="text1"/>
        </w:rPr>
        <w:t>Samfundsvigtige funktion</w:t>
      </w:r>
      <w:r w:rsidR="00FE1509" w:rsidRPr="00BD7FBD">
        <w:rPr>
          <w:i/>
          <w:color w:val="000000" w:themeColor="text1"/>
        </w:rPr>
        <w:t>er</w:t>
      </w:r>
      <w:r w:rsidRPr="00BD7FBD">
        <w:rPr>
          <w:i/>
          <w:color w:val="000000" w:themeColor="text1"/>
        </w:rPr>
        <w:t xml:space="preserve"> </w:t>
      </w:r>
      <w:r w:rsidRPr="00BD7FBD">
        <w:rPr>
          <w:color w:val="000000" w:themeColor="text1"/>
        </w:rPr>
        <w:t xml:space="preserve">betegner ”de aktiviteter, varer og tjenesteydelser, som udgør grundlaget for samfundets generelle funktionsdygtighed”, </w:t>
      </w:r>
      <w:r w:rsidR="00C943C6" w:rsidRPr="00BD7FBD">
        <w:rPr>
          <w:rFonts w:eastAsia="Calibri" w:cs="Times New Roman"/>
          <w:color w:val="000000" w:themeColor="text1"/>
          <w:szCs w:val="20"/>
        </w:rPr>
        <w:t>og hvis afbrydelse vil have uacceptable konsekvenser</w:t>
      </w:r>
      <w:r w:rsidRPr="00BD7FBD">
        <w:rPr>
          <w:color w:val="000000" w:themeColor="text1"/>
        </w:rPr>
        <w:t xml:space="preserve">. Det kan fx være </w:t>
      </w:r>
      <w:proofErr w:type="spellStart"/>
      <w:r w:rsidR="005F202B" w:rsidRPr="00BD7FBD">
        <w:rPr>
          <w:color w:val="000000" w:themeColor="text1"/>
        </w:rPr>
        <w:t>elproduktion</w:t>
      </w:r>
      <w:proofErr w:type="spellEnd"/>
      <w:r w:rsidR="005F202B" w:rsidRPr="00BD7FBD">
        <w:rPr>
          <w:color w:val="000000" w:themeColor="text1"/>
        </w:rPr>
        <w:t xml:space="preserve"> og transmission</w:t>
      </w:r>
      <w:r w:rsidRPr="00BD7FBD">
        <w:rPr>
          <w:color w:val="000000" w:themeColor="text1"/>
        </w:rPr>
        <w:t xml:space="preserve">, </w:t>
      </w:r>
      <w:r w:rsidR="005F202B" w:rsidRPr="00BD7FBD">
        <w:rPr>
          <w:color w:val="000000" w:themeColor="text1"/>
        </w:rPr>
        <w:t>data- og teletransmission</w:t>
      </w:r>
      <w:r w:rsidRPr="00BD7FBD">
        <w:rPr>
          <w:color w:val="000000" w:themeColor="text1"/>
        </w:rPr>
        <w:t xml:space="preserve">, </w:t>
      </w:r>
      <w:r w:rsidR="005F202B" w:rsidRPr="00BD7FBD">
        <w:rPr>
          <w:color w:val="000000" w:themeColor="text1"/>
        </w:rPr>
        <w:t xml:space="preserve">behandling i sygehusvæsenet </w:t>
      </w:r>
      <w:r w:rsidRPr="00BD7FBD">
        <w:rPr>
          <w:color w:val="000000" w:themeColor="text1"/>
        </w:rPr>
        <w:t>mv. Til støtte for identifikation er der i Bilag A opsti</w:t>
      </w:r>
      <w:r w:rsidR="00922CB0" w:rsidRPr="00BD7FBD">
        <w:rPr>
          <w:color w:val="000000" w:themeColor="text1"/>
        </w:rPr>
        <w:t>llet en oversigt over samfundsvigtige</w:t>
      </w:r>
      <w:r w:rsidRPr="00BD7FBD">
        <w:rPr>
          <w:color w:val="000000" w:themeColor="text1"/>
        </w:rPr>
        <w:t xml:space="preserve"> funktioner.</w:t>
      </w:r>
      <w:r w:rsidR="00C87E85">
        <w:rPr>
          <w:color w:val="000000" w:themeColor="text1"/>
        </w:rPr>
        <w:t xml:space="preserve"> Hertil kommer underlagt kritisk infrastruktur, som defineres som </w:t>
      </w:r>
      <w:r w:rsidR="00C87E85" w:rsidRPr="00C87E85">
        <w:rPr>
          <w:color w:val="000000" w:themeColor="text1"/>
        </w:rPr>
        <w:t>”</w:t>
      </w:r>
      <w:r w:rsidR="00C87E85" w:rsidRPr="00F64FA6">
        <w:rPr>
          <w:color w:val="000000" w:themeColor="text1"/>
        </w:rPr>
        <w:t>infrastruktur – herunder faciliteter, systemer, processer, netværk, teknologier, aktiver samt serviceydelser – som er nødvendig for at opretholde eller genoprette samfundsvigtige funktioner.”</w:t>
      </w:r>
    </w:p>
    <w:p w14:paraId="5E502C56" w14:textId="6FDA6D5A" w:rsidR="007E3787" w:rsidRDefault="00F64FA6" w:rsidP="00FB3368">
      <w:pPr>
        <w:spacing w:after="260"/>
        <w:rPr>
          <w:color w:val="000000" w:themeColor="text1"/>
        </w:rPr>
      </w:pPr>
      <w:r>
        <w:rPr>
          <w:color w:val="000000" w:themeColor="text1"/>
        </w:rPr>
        <w:t>For organisationer med b</w:t>
      </w:r>
      <w:r w:rsidR="007E3787" w:rsidRPr="00BD7FBD">
        <w:rPr>
          <w:color w:val="000000" w:themeColor="text1"/>
        </w:rPr>
        <w:t>eredskabsansvar for samfundsvigtige funktioner</w:t>
      </w:r>
      <w:r w:rsidR="00C87E85">
        <w:rPr>
          <w:color w:val="000000" w:themeColor="text1"/>
        </w:rPr>
        <w:t xml:space="preserve"> og underlagt kritisk infrastruktur</w:t>
      </w:r>
      <w:r w:rsidR="007E3787" w:rsidRPr="00BD7FBD">
        <w:rPr>
          <w:color w:val="000000" w:themeColor="text1"/>
        </w:rPr>
        <w:t xml:space="preserve"> følger af sektoransvarsprincippet, hvor den organisation, der har ansvaret for en funktion i det daglige, også har ansvaret i tilfælde af større ulykker og katastrofer. Vær opmærksom på, om jeres organisation også har overordnet beredskabsansvar for samfundsvigtige funktioner</w:t>
      </w:r>
      <w:r w:rsidR="00FE1509" w:rsidRPr="00BD7FBD">
        <w:rPr>
          <w:color w:val="000000" w:themeColor="text1"/>
        </w:rPr>
        <w:t xml:space="preserve"> og/eller kritisk infrastruktur</w:t>
      </w:r>
      <w:r w:rsidR="007E3787" w:rsidRPr="00BD7FBD">
        <w:rPr>
          <w:color w:val="000000" w:themeColor="text1"/>
        </w:rPr>
        <w:t>, som er udliciteret.</w:t>
      </w:r>
    </w:p>
    <w:p w14:paraId="5889D96B" w14:textId="01D5C493" w:rsidR="007E3787" w:rsidRPr="00BD7FBD" w:rsidRDefault="00CB3261" w:rsidP="00FB3368">
      <w:pPr>
        <w:pStyle w:val="Overskrift2"/>
        <w:numPr>
          <w:ilvl w:val="0"/>
          <w:numId w:val="10"/>
        </w:numPr>
        <w:spacing w:after="260"/>
        <w:rPr>
          <w:color w:val="000000" w:themeColor="text1"/>
        </w:rPr>
      </w:pPr>
      <w:r w:rsidRPr="00BD7FBD">
        <w:rPr>
          <w:color w:val="000000" w:themeColor="text1"/>
        </w:rPr>
        <w:t xml:space="preserve">Trin </w:t>
      </w:r>
      <w:r w:rsidR="007E3787" w:rsidRPr="00BD7FBD">
        <w:rPr>
          <w:color w:val="000000" w:themeColor="text1"/>
        </w:rPr>
        <w:t>2: Identifikation af trusler</w:t>
      </w:r>
      <w:r w:rsidR="00BD7FBD" w:rsidRPr="00BD7FBD">
        <w:rPr>
          <w:color w:val="000000" w:themeColor="text1"/>
        </w:rPr>
        <w:t xml:space="preserve"> og risici</w:t>
      </w:r>
    </w:p>
    <w:p w14:paraId="3B66C366" w14:textId="00E2E239" w:rsidR="007E3787" w:rsidRPr="00BD7FBD" w:rsidRDefault="007E3787" w:rsidP="00FB3368">
      <w:pPr>
        <w:spacing w:after="260"/>
        <w:rPr>
          <w:color w:val="000000" w:themeColor="text1"/>
        </w:rPr>
      </w:pPr>
      <w:r w:rsidRPr="00BD7FBD">
        <w:rPr>
          <w:color w:val="000000" w:themeColor="text1"/>
        </w:rPr>
        <w:t xml:space="preserve">Modellens </w:t>
      </w:r>
      <w:r w:rsidR="00CB3261" w:rsidRPr="00BD7FBD">
        <w:rPr>
          <w:color w:val="000000" w:themeColor="text1"/>
        </w:rPr>
        <w:t xml:space="preserve">trin </w:t>
      </w:r>
      <w:r w:rsidRPr="00BD7FBD">
        <w:rPr>
          <w:color w:val="000000" w:themeColor="text1"/>
        </w:rPr>
        <w:t xml:space="preserve">2 indeholder en skabelon til at opstille scenarier. Skabelonen angiver en række forhold, som I </w:t>
      </w:r>
      <w:r w:rsidR="00C943C6" w:rsidRPr="00BD7FBD">
        <w:rPr>
          <w:color w:val="000000" w:themeColor="text1"/>
        </w:rPr>
        <w:t>skal beskrive</w:t>
      </w:r>
      <w:r w:rsidRPr="00BD7FBD">
        <w:rPr>
          <w:color w:val="000000" w:themeColor="text1"/>
        </w:rPr>
        <w:t>. Scenariebeskrivelsen sikrer samtidig, at alle deltagere i analysen har et fælles udgangspunkt for den efterfølgende analyse.</w:t>
      </w:r>
    </w:p>
    <w:p w14:paraId="4D174B11" w14:textId="04807540" w:rsidR="009248F6" w:rsidRPr="00BD7FBD" w:rsidRDefault="007E3787" w:rsidP="00FB3368">
      <w:pPr>
        <w:spacing w:after="260"/>
        <w:rPr>
          <w:color w:val="000000" w:themeColor="text1"/>
        </w:rPr>
      </w:pPr>
      <w:r w:rsidRPr="00BD7FBD">
        <w:rPr>
          <w:color w:val="000000" w:themeColor="text1"/>
        </w:rPr>
        <w:lastRenderedPageBreak/>
        <w:t xml:space="preserve">Det er imidlertid vigtigt, at vurderingerne af sandsynlighed, konsekvenser og sårbarheder </w:t>
      </w:r>
      <w:r w:rsidR="00C943C6" w:rsidRPr="00BD7FBD">
        <w:rPr>
          <w:color w:val="000000" w:themeColor="text1"/>
        </w:rPr>
        <w:t>gennemføres</w:t>
      </w:r>
      <w:r w:rsidRPr="00BD7FBD">
        <w:rPr>
          <w:color w:val="000000" w:themeColor="text1"/>
        </w:rPr>
        <w:t xml:space="preserve"> ud fra det pågældende scenaries overordnede tema (hændelsestypen) og ikke ud fra meget præcise detaljer i scenariebeskrivelsen såsom datoer, klokkeslæt, hændelsens udbredelse i antal kvadratkilometer mv.</w:t>
      </w:r>
    </w:p>
    <w:p w14:paraId="20CEAFB8" w14:textId="009CAAB2" w:rsidR="007E3787" w:rsidRPr="00BD7FBD" w:rsidRDefault="00F64FA6" w:rsidP="00FB3368">
      <w:pPr>
        <w:pStyle w:val="Overskrift3"/>
        <w:numPr>
          <w:ilvl w:val="0"/>
          <w:numId w:val="11"/>
        </w:numPr>
        <w:spacing w:after="260"/>
        <w:rPr>
          <w:color w:val="000000" w:themeColor="text1"/>
        </w:rPr>
      </w:pPr>
      <w:r w:rsidRPr="001966A1">
        <w:rPr>
          <w:noProof/>
          <w:lang w:eastAsia="da-DK"/>
        </w:rPr>
        <mc:AlternateContent>
          <mc:Choice Requires="wps">
            <w:drawing>
              <wp:anchor distT="0" distB="269875" distL="114300" distR="360045" simplePos="0" relativeHeight="251659264" behindDoc="0" locked="0" layoutInCell="1" allowOverlap="1" wp14:anchorId="7DAE52EC" wp14:editId="10CD00A6">
                <wp:simplePos x="0" y="0"/>
                <wp:positionH relativeFrom="margin">
                  <wp:posOffset>-11430</wp:posOffset>
                </wp:positionH>
                <wp:positionV relativeFrom="margin">
                  <wp:posOffset>1905</wp:posOffset>
                </wp:positionV>
                <wp:extent cx="3002280" cy="5295900"/>
                <wp:effectExtent l="0" t="0" r="26670" b="19050"/>
                <wp:wrapSquare wrapText="bothSides"/>
                <wp:docPr id="4" name="Afrundet rektangel 3"/>
                <wp:cNvGraphicFramePr/>
                <a:graphic xmlns:a="http://schemas.openxmlformats.org/drawingml/2006/main">
                  <a:graphicData uri="http://schemas.microsoft.com/office/word/2010/wordprocessingShape">
                    <wps:wsp>
                      <wps:cNvSpPr/>
                      <wps:spPr>
                        <a:xfrm>
                          <a:off x="0" y="0"/>
                          <a:ext cx="3002280" cy="5295900"/>
                        </a:xfrm>
                        <a:prstGeom prst="roundRect">
                          <a:avLst/>
                        </a:prstGeom>
                        <a:solidFill>
                          <a:srgbClr val="002855"/>
                        </a:solidFill>
                        <a:ln>
                          <a:solidFill>
                            <a:srgbClr val="0028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BD658" w14:textId="77777777" w:rsidR="00E018C7" w:rsidRDefault="00E018C7" w:rsidP="001966A1">
                            <w:pPr>
                              <w:pStyle w:val="NormalWeb"/>
                              <w:spacing w:before="0" w:beforeAutospacing="0" w:after="0" w:afterAutospacing="0"/>
                              <w:rPr>
                                <w:rFonts w:ascii="Verdana" w:eastAsia="Verdana" w:hAnsi="Verdana" w:cstheme="minorBidi"/>
                                <w:b/>
                                <w:bCs/>
                                <w:color w:val="FFFFFF" w:themeColor="light1"/>
                                <w:kern w:val="24"/>
                                <w:sz w:val="20"/>
                                <w:szCs w:val="20"/>
                              </w:rPr>
                            </w:pPr>
                          </w:p>
                          <w:p w14:paraId="083ACA36" w14:textId="77777777" w:rsidR="00E018C7" w:rsidRDefault="00E018C7" w:rsidP="00975D66">
                            <w:pPr>
                              <w:pStyle w:val="NormalWeb"/>
                              <w:spacing w:before="0" w:beforeAutospacing="0" w:after="0" w:afterAutospacing="0"/>
                              <w:jc w:val="left"/>
                            </w:pPr>
                            <w:r>
                              <w:rPr>
                                <w:rFonts w:ascii="Verdana" w:eastAsia="Verdana" w:hAnsi="Verdana" w:cstheme="minorBidi"/>
                                <w:b/>
                                <w:bCs/>
                                <w:color w:val="FFFFFF" w:themeColor="light1"/>
                                <w:kern w:val="24"/>
                                <w:sz w:val="20"/>
                                <w:szCs w:val="20"/>
                              </w:rPr>
                              <w:t>Alvorlige samfundsmæssige konsekvenser kan fx være:</w:t>
                            </w:r>
                          </w:p>
                          <w:p w14:paraId="526C1DBB" w14:textId="77777777" w:rsidR="00E018C7"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Mange omkomne, kvæstede, syge og/eller udsatte personer</w:t>
                            </w:r>
                          </w:p>
                          <w:p w14:paraId="18BD7DE8" w14:textId="3BD834B8" w:rsidR="00E018C7"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 xml:space="preserve">Meget stort pres på, </w:t>
                            </w:r>
                            <w:proofErr w:type="gramStart"/>
                            <w:r>
                              <w:rPr>
                                <w:rFonts w:eastAsia="Verdana"/>
                                <w:color w:val="FFFFFF" w:themeColor="light1"/>
                                <w:kern w:val="24"/>
                                <w:szCs w:val="20"/>
                              </w:rPr>
                              <w:t>ustabilitet  eller</w:t>
                            </w:r>
                            <w:proofErr w:type="gramEnd"/>
                            <w:r>
                              <w:rPr>
                                <w:rFonts w:eastAsia="Verdana"/>
                                <w:color w:val="FFFFFF" w:themeColor="light1"/>
                                <w:kern w:val="24"/>
                                <w:szCs w:val="20"/>
                              </w:rPr>
                              <w:t xml:space="preserve"> nedbrud af forretningskritiske funktioner, samfundsvigtige funktioner, underlagt kritisk infrastruktur eller dele heraf</w:t>
                            </w:r>
                          </w:p>
                          <w:p w14:paraId="3893E122" w14:textId="27B67EE5" w:rsidR="00E018C7"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Store skader på miljøet eller immaterielle værdier</w:t>
                            </w:r>
                          </w:p>
                          <w:p w14:paraId="1C30A381" w14:textId="35C36AE6" w:rsidR="00E018C7"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Massiv tab af ejendom eller finansielle værdier</w:t>
                            </w:r>
                          </w:p>
                          <w:p w14:paraId="10FD50A7" w14:textId="77777777" w:rsidR="00E018C7" w:rsidRPr="00FB3368"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Omfattende angst, utryghed, vrede eller harme i befolkningen og politiske implikationer.</w:t>
                            </w:r>
                          </w:p>
                          <w:p w14:paraId="610BC067" w14:textId="77777777" w:rsidR="00E018C7" w:rsidRDefault="00E018C7" w:rsidP="00975D66">
                            <w:pPr>
                              <w:pStyle w:val="Listeafsnit"/>
                              <w:spacing w:after="0" w:line="240" w:lineRule="auto"/>
                              <w:jc w:val="left"/>
                              <w:rPr>
                                <w:rFonts w:eastAsia="Times New Roman"/>
                              </w:rPr>
                            </w:pPr>
                          </w:p>
                          <w:p w14:paraId="1AE10FEE" w14:textId="77777777" w:rsidR="00E018C7" w:rsidRDefault="00E018C7" w:rsidP="00975D66">
                            <w:pPr>
                              <w:pStyle w:val="NormalWeb"/>
                              <w:spacing w:before="0" w:beforeAutospacing="0" w:after="0" w:afterAutospacing="0"/>
                              <w:jc w:val="left"/>
                            </w:pPr>
                            <w:r>
                              <w:rPr>
                                <w:rFonts w:ascii="Verdana" w:eastAsia="Verdana" w:hAnsi="Verdana" w:cstheme="minorBidi"/>
                                <w:b/>
                                <w:bCs/>
                                <w:color w:val="FFFFFF" w:themeColor="light1"/>
                                <w:kern w:val="24"/>
                                <w:sz w:val="20"/>
                                <w:szCs w:val="20"/>
                              </w:rPr>
                              <w:t>Ekstraordinære beredskabsmæssige tiltag er typisk karakteriseret ved:</w:t>
                            </w:r>
                          </w:p>
                          <w:p w14:paraId="472CCF23" w14:textId="77777777" w:rsidR="00E018C7" w:rsidRDefault="00E018C7" w:rsidP="00975D66">
                            <w:pPr>
                              <w:pStyle w:val="Listeafsnit"/>
                              <w:numPr>
                                <w:ilvl w:val="0"/>
                                <w:numId w:val="14"/>
                              </w:numPr>
                              <w:spacing w:after="0" w:line="240" w:lineRule="auto"/>
                              <w:jc w:val="left"/>
                              <w:rPr>
                                <w:rFonts w:eastAsia="Times New Roman"/>
                              </w:rPr>
                            </w:pPr>
                            <w:r>
                              <w:rPr>
                                <w:rFonts w:eastAsia="Verdana"/>
                                <w:color w:val="FFFFFF" w:themeColor="light1"/>
                                <w:kern w:val="24"/>
                                <w:szCs w:val="20"/>
                              </w:rPr>
                              <w:t>Anvendelse af faciliteter, ressourcer og kapaciteter i meget stort omfang</w:t>
                            </w:r>
                          </w:p>
                          <w:p w14:paraId="1D135BF7" w14:textId="77777777" w:rsidR="00E018C7" w:rsidRPr="00FB3368" w:rsidRDefault="00E018C7" w:rsidP="00975D66">
                            <w:pPr>
                              <w:pStyle w:val="Listeafsnit"/>
                              <w:numPr>
                                <w:ilvl w:val="0"/>
                                <w:numId w:val="14"/>
                              </w:numPr>
                              <w:spacing w:after="0" w:line="240" w:lineRule="auto"/>
                              <w:jc w:val="left"/>
                              <w:rPr>
                                <w:rFonts w:eastAsia="Times New Roman"/>
                              </w:rPr>
                            </w:pPr>
                            <w:r>
                              <w:rPr>
                                <w:rFonts w:eastAsia="Verdana"/>
                                <w:color w:val="FFFFFF" w:themeColor="light1"/>
                                <w:kern w:val="24"/>
                                <w:szCs w:val="20"/>
                              </w:rPr>
                              <w:t>Inddragelse af infrastrukturberedskaber, krisestyringsorganisationer og andre aktører, som ikke er en del af det daglige beredskab.</w:t>
                            </w:r>
                          </w:p>
                          <w:p w14:paraId="0ABBDBF0" w14:textId="77777777" w:rsidR="00E018C7" w:rsidRDefault="00E018C7" w:rsidP="00FB3368">
                            <w:pPr>
                              <w:pStyle w:val="Listeafsnit"/>
                              <w:spacing w:after="0" w:line="240" w:lineRule="auto"/>
                              <w:rPr>
                                <w:rFonts w:eastAsia="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E52EC" id="Afrundet rektangel 3" o:spid="_x0000_s1026" style="position:absolute;left:0;text-align:left;margin-left:-.9pt;margin-top:.15pt;width:236.4pt;height:417pt;z-index:251659264;visibility:visible;mso-wrap-style:square;mso-width-percent:0;mso-height-percent:0;mso-wrap-distance-left:9pt;mso-wrap-distance-top:0;mso-wrap-distance-right:28.35pt;mso-wrap-distance-bottom:21.25pt;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" fillcolor="#002855" strokecolor="#002855" strokeweight="2pt">
                <v:textbox>
                  <w:txbxContent>
                    <w:p w14:paraId="325BD658" w14:textId="77777777" w:rsidR="00E018C7" w:rsidRDefault="00E018C7" w:rsidP="001966A1">
                      <w:pPr>
                        <w:pStyle w:val="NormalWeb"/>
                        <w:spacing w:before="0" w:beforeAutospacing="0" w:after="0" w:afterAutospacing="0"/>
                        <w:rPr>
                          <w:rFonts w:ascii="Verdana" w:eastAsia="Verdana" w:hAnsi="Verdana" w:cstheme="minorBidi"/>
                          <w:b/>
                          <w:bCs/>
                          <w:color w:val="FFFFFF" w:themeColor="light1"/>
                          <w:kern w:val="24"/>
                          <w:sz w:val="20"/>
                          <w:szCs w:val="20"/>
                        </w:rPr>
                      </w:pPr>
                    </w:p>
                    <w:p w14:paraId="083ACA36" w14:textId="77777777" w:rsidR="00E018C7" w:rsidRDefault="00E018C7" w:rsidP="00975D66">
                      <w:pPr>
                        <w:pStyle w:val="NormalWeb"/>
                        <w:spacing w:before="0" w:beforeAutospacing="0" w:after="0" w:afterAutospacing="0"/>
                        <w:jc w:val="left"/>
                      </w:pPr>
                      <w:r>
                        <w:rPr>
                          <w:rFonts w:ascii="Verdana" w:eastAsia="Verdana" w:hAnsi="Verdana" w:cstheme="minorBidi"/>
                          <w:b/>
                          <w:bCs/>
                          <w:color w:val="FFFFFF" w:themeColor="light1"/>
                          <w:kern w:val="24"/>
                          <w:sz w:val="20"/>
                          <w:szCs w:val="20"/>
                        </w:rPr>
                        <w:t>Alvorlige samfundsmæssige konsekvenser kan fx være:</w:t>
                      </w:r>
                    </w:p>
                    <w:p w14:paraId="526C1DBB" w14:textId="77777777" w:rsidR="00E018C7"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Mange omkomne, kvæstede, syge og/eller udsatte personer</w:t>
                      </w:r>
                    </w:p>
                    <w:p w14:paraId="18BD7DE8" w14:textId="3BD834B8" w:rsidR="00E018C7"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 xml:space="preserve">Meget stort pres på, ustabilitet  eller nedbrud af </w:t>
                      </w:r>
                      <w:bookmarkStart w:id="1" w:name="_GoBack"/>
                      <w:r>
                        <w:rPr>
                          <w:rFonts w:eastAsia="Verdana"/>
                          <w:color w:val="FFFFFF" w:themeColor="light1"/>
                          <w:kern w:val="24"/>
                          <w:szCs w:val="20"/>
                        </w:rPr>
                        <w:t xml:space="preserve">forretningskritiske funktioner, </w:t>
                      </w:r>
                      <w:bookmarkEnd w:id="1"/>
                      <w:r>
                        <w:rPr>
                          <w:rFonts w:eastAsia="Verdana"/>
                          <w:color w:val="FFFFFF" w:themeColor="light1"/>
                          <w:kern w:val="24"/>
                          <w:szCs w:val="20"/>
                        </w:rPr>
                        <w:t>samfundsvigtige funktioner, underlagt kritisk infrastruktur eller dele heraf</w:t>
                      </w:r>
                    </w:p>
                    <w:p w14:paraId="3893E122" w14:textId="27B67EE5" w:rsidR="00E018C7"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Store skader på miljøet eller immaterielle værdier</w:t>
                      </w:r>
                    </w:p>
                    <w:p w14:paraId="1C30A381" w14:textId="35C36AE6" w:rsidR="00E018C7"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Massiv tab af ejendom eller finansielle værdier</w:t>
                      </w:r>
                    </w:p>
                    <w:p w14:paraId="10FD50A7" w14:textId="77777777" w:rsidR="00E018C7" w:rsidRPr="00FB3368" w:rsidRDefault="00E018C7" w:rsidP="00975D66">
                      <w:pPr>
                        <w:pStyle w:val="Listeafsnit"/>
                        <w:numPr>
                          <w:ilvl w:val="0"/>
                          <w:numId w:val="13"/>
                        </w:numPr>
                        <w:spacing w:after="0" w:line="240" w:lineRule="auto"/>
                        <w:jc w:val="left"/>
                        <w:rPr>
                          <w:rFonts w:eastAsia="Times New Roman"/>
                        </w:rPr>
                      </w:pPr>
                      <w:r>
                        <w:rPr>
                          <w:rFonts w:eastAsia="Verdana"/>
                          <w:color w:val="FFFFFF" w:themeColor="light1"/>
                          <w:kern w:val="24"/>
                          <w:szCs w:val="20"/>
                        </w:rPr>
                        <w:t>Omfattende angst, utryghed, vrede eller harme i befolkningen og politiske implikationer.</w:t>
                      </w:r>
                    </w:p>
                    <w:p w14:paraId="610BC067" w14:textId="77777777" w:rsidR="00E018C7" w:rsidRDefault="00E018C7" w:rsidP="00975D66">
                      <w:pPr>
                        <w:pStyle w:val="Listeafsnit"/>
                        <w:spacing w:after="0" w:line="240" w:lineRule="auto"/>
                        <w:jc w:val="left"/>
                        <w:rPr>
                          <w:rFonts w:eastAsia="Times New Roman"/>
                        </w:rPr>
                      </w:pPr>
                    </w:p>
                    <w:p w14:paraId="1AE10FEE" w14:textId="77777777" w:rsidR="00E018C7" w:rsidRDefault="00E018C7" w:rsidP="00975D66">
                      <w:pPr>
                        <w:pStyle w:val="NormalWeb"/>
                        <w:spacing w:before="0" w:beforeAutospacing="0" w:after="0" w:afterAutospacing="0"/>
                        <w:jc w:val="left"/>
                      </w:pPr>
                      <w:r>
                        <w:rPr>
                          <w:rFonts w:ascii="Verdana" w:eastAsia="Verdana" w:hAnsi="Verdana" w:cstheme="minorBidi"/>
                          <w:b/>
                          <w:bCs/>
                          <w:color w:val="FFFFFF" w:themeColor="light1"/>
                          <w:kern w:val="24"/>
                          <w:sz w:val="20"/>
                          <w:szCs w:val="20"/>
                        </w:rPr>
                        <w:t>Ekstraordinære beredskabsmæssige tiltag er typisk karakteriseret ved:</w:t>
                      </w:r>
                    </w:p>
                    <w:p w14:paraId="472CCF23" w14:textId="77777777" w:rsidR="00E018C7" w:rsidRDefault="00E018C7" w:rsidP="00975D66">
                      <w:pPr>
                        <w:pStyle w:val="Listeafsnit"/>
                        <w:numPr>
                          <w:ilvl w:val="0"/>
                          <w:numId w:val="14"/>
                        </w:numPr>
                        <w:spacing w:after="0" w:line="240" w:lineRule="auto"/>
                        <w:jc w:val="left"/>
                        <w:rPr>
                          <w:rFonts w:eastAsia="Times New Roman"/>
                        </w:rPr>
                      </w:pPr>
                      <w:r>
                        <w:rPr>
                          <w:rFonts w:eastAsia="Verdana"/>
                          <w:color w:val="FFFFFF" w:themeColor="light1"/>
                          <w:kern w:val="24"/>
                          <w:szCs w:val="20"/>
                        </w:rPr>
                        <w:t>Anvendelse af faciliteter, ressourcer og kapaciteter i meget stort omfang</w:t>
                      </w:r>
                    </w:p>
                    <w:p w14:paraId="1D135BF7" w14:textId="77777777" w:rsidR="00E018C7" w:rsidRPr="00FB3368" w:rsidRDefault="00E018C7" w:rsidP="00975D66">
                      <w:pPr>
                        <w:pStyle w:val="Listeafsnit"/>
                        <w:numPr>
                          <w:ilvl w:val="0"/>
                          <w:numId w:val="14"/>
                        </w:numPr>
                        <w:spacing w:after="0" w:line="240" w:lineRule="auto"/>
                        <w:jc w:val="left"/>
                        <w:rPr>
                          <w:rFonts w:eastAsia="Times New Roman"/>
                        </w:rPr>
                      </w:pPr>
                      <w:r>
                        <w:rPr>
                          <w:rFonts w:eastAsia="Verdana"/>
                          <w:color w:val="FFFFFF" w:themeColor="light1"/>
                          <w:kern w:val="24"/>
                          <w:szCs w:val="20"/>
                        </w:rPr>
                        <w:t>Inddragelse af infrastrukturberedskaber, krisestyringsorganisationer og andre aktører, som ikke er en del af det daglige beredskab.</w:t>
                      </w:r>
                    </w:p>
                    <w:p w14:paraId="0ABBDBF0" w14:textId="77777777" w:rsidR="00E018C7" w:rsidRDefault="00E018C7" w:rsidP="00FB3368">
                      <w:pPr>
                        <w:pStyle w:val="Listeafsnit"/>
                        <w:spacing w:after="0" w:line="240" w:lineRule="auto"/>
                        <w:rPr>
                          <w:rFonts w:eastAsia="Times New Roman"/>
                        </w:rPr>
                      </w:pPr>
                    </w:p>
                  </w:txbxContent>
                </v:textbox>
                <w10:wrap type="square" anchorx="margin" anchory="margin"/>
              </v:roundrect>
            </w:pict>
          </mc:Fallback>
        </mc:AlternateContent>
      </w:r>
      <w:r w:rsidR="00CB08B8" w:rsidRPr="00BD7FBD">
        <w:rPr>
          <w:color w:val="000000" w:themeColor="text1"/>
        </w:rPr>
        <w:t>Hvor mange scenarier?</w:t>
      </w:r>
    </w:p>
    <w:p w14:paraId="3437E1DD" w14:textId="68339B51" w:rsidR="00CB08B8" w:rsidRPr="00BD7FBD" w:rsidRDefault="00332C63" w:rsidP="00FB3368">
      <w:pPr>
        <w:spacing w:after="260"/>
        <w:rPr>
          <w:color w:val="000000" w:themeColor="text1"/>
        </w:rPr>
      </w:pPr>
      <w:r w:rsidRPr="00BD7FBD">
        <w:rPr>
          <w:color w:val="000000" w:themeColor="text1"/>
        </w:rPr>
        <w:t>I beslutter selv, hvor mange scenarier, der skal anvendes. Et godt formuleret scenarie sætter fokus på problemer, der også forekommer ved lignende hændelsesforløb.</w:t>
      </w:r>
    </w:p>
    <w:p w14:paraId="5EE0A1B7" w14:textId="65015EBF" w:rsidR="00332C63" w:rsidRPr="00BD7FBD" w:rsidRDefault="00C943C6" w:rsidP="00FB3368">
      <w:pPr>
        <w:spacing w:after="260"/>
        <w:rPr>
          <w:color w:val="000000" w:themeColor="text1"/>
        </w:rPr>
      </w:pPr>
      <w:r w:rsidRPr="00BD7FBD">
        <w:rPr>
          <w:color w:val="000000" w:themeColor="text1"/>
        </w:rPr>
        <w:t>B</w:t>
      </w:r>
      <w:r w:rsidR="00332C63" w:rsidRPr="00BD7FBD">
        <w:rPr>
          <w:color w:val="000000" w:themeColor="text1"/>
        </w:rPr>
        <w:t>ilag B indeholder et katalog over trusselskategorier, trusselstyper og eksempler, som I kan bruge til inspiration, når scenarierne skal opstilles.</w:t>
      </w:r>
    </w:p>
    <w:p w14:paraId="6AA8DFCA" w14:textId="5914824A" w:rsidR="00332C63" w:rsidRDefault="00C943C6" w:rsidP="00FB3368">
      <w:pPr>
        <w:pStyle w:val="Overskrift3"/>
        <w:numPr>
          <w:ilvl w:val="0"/>
          <w:numId w:val="11"/>
        </w:numPr>
        <w:spacing w:after="260"/>
      </w:pPr>
      <w:r>
        <w:t>Det gode scenarie</w:t>
      </w:r>
    </w:p>
    <w:p w14:paraId="7DEE2953" w14:textId="1B7C1CFF" w:rsidR="00332C63" w:rsidRDefault="00332C63" w:rsidP="00FB3368">
      <w:pPr>
        <w:spacing w:after="260"/>
      </w:pPr>
      <w:r>
        <w:t>Et scenarie bør beskrive et sammenhængende hændelsesforløb, hvor konsekvenserne kan blive så alvorlige, at det kræver ekstraordinære beredskabsmæssige tiltag.</w:t>
      </w:r>
    </w:p>
    <w:p w14:paraId="34B452BC" w14:textId="6F030666" w:rsidR="00FB3368" w:rsidRDefault="00FB3368" w:rsidP="00FB3368">
      <w:pPr>
        <w:spacing w:after="260"/>
      </w:pPr>
      <w:r>
        <w:t xml:space="preserve">Scenarierne bør være </w:t>
      </w:r>
      <w:r>
        <w:rPr>
          <w:i/>
        </w:rPr>
        <w:t>realistiske</w:t>
      </w:r>
      <w:r>
        <w:t>. Realismen kan bl.a. sikres ved at basere scenariet på hændelser (eller ’næsten-hændelser’), som er o</w:t>
      </w:r>
      <w:r w:rsidR="00C943C6">
        <w:t>bserveret inden for egen sektor</w:t>
      </w:r>
      <w:r>
        <w:t xml:space="preserve"> i Danmark eller i udlandet. Alternativt kan scenariet baseres på en tænkt hændelse, som det frygtes vil kunne forekomme inden for overskuelig fremtid.</w:t>
      </w:r>
    </w:p>
    <w:p w14:paraId="04D6BA43" w14:textId="10B29D00" w:rsidR="00FB3368" w:rsidRDefault="00FB3368" w:rsidP="00FB3368">
      <w:pPr>
        <w:spacing w:after="260"/>
      </w:pPr>
      <w:r>
        <w:t>Idealet er at skitsere et hændelsesforløb, som ville medføre en væsentlig negativ påvirkning (’</w:t>
      </w:r>
      <w:proofErr w:type="spellStart"/>
      <w:r>
        <w:t>breaking</w:t>
      </w:r>
      <w:proofErr w:type="spellEnd"/>
      <w:r>
        <w:t xml:space="preserve"> point’) af de </w:t>
      </w:r>
      <w:r w:rsidR="00F64FA6">
        <w:t xml:space="preserve">forretningskritiske funktioner, </w:t>
      </w:r>
      <w:r>
        <w:t>samfundsvigtige funktioner</w:t>
      </w:r>
      <w:r w:rsidR="00226FD0">
        <w:t xml:space="preserve"> og/eller kritisk infrastruktur</w:t>
      </w:r>
      <w:r>
        <w:t xml:space="preserve">, som </w:t>
      </w:r>
      <w:r w:rsidR="008E7C69">
        <w:t>er</w:t>
      </w:r>
      <w:r>
        <w:t xml:space="preserve"> udpeget under afgrænsningen </w:t>
      </w:r>
      <w:r w:rsidR="003B793F">
        <w:t>på</w:t>
      </w:r>
      <w:r>
        <w:t xml:space="preserve"> modellens </w:t>
      </w:r>
      <w:r w:rsidR="00CB3261">
        <w:t xml:space="preserve">trin </w:t>
      </w:r>
      <w:r>
        <w:t>1. I bør undgå at opstille scenarier for de absolut værst tænkelige, og dermed mest usandsynlige katastrofer (’</w:t>
      </w:r>
      <w:proofErr w:type="spellStart"/>
      <w:r>
        <w:t>worst</w:t>
      </w:r>
      <w:proofErr w:type="spellEnd"/>
      <w:r>
        <w:t xml:space="preserve"> case’). </w:t>
      </w:r>
      <w:r w:rsidRPr="00BD7FBD">
        <w:rPr>
          <w:color w:val="000000" w:themeColor="text1"/>
        </w:rPr>
        <w:t xml:space="preserve">Omvendt </w:t>
      </w:r>
      <w:r w:rsidR="00C943C6" w:rsidRPr="00BD7FBD">
        <w:rPr>
          <w:color w:val="000000" w:themeColor="text1"/>
        </w:rPr>
        <w:t>burde</w:t>
      </w:r>
      <w:r w:rsidRPr="00C943C6">
        <w:rPr>
          <w:color w:val="FF0000"/>
        </w:rPr>
        <w:t xml:space="preserve"> </w:t>
      </w:r>
      <w:r>
        <w:t>der heller ikke være tale om hyppige eller dagligdags hændelser.</w:t>
      </w:r>
    </w:p>
    <w:p w14:paraId="3CB44626" w14:textId="154BB892" w:rsidR="001966A1" w:rsidRDefault="00FB3368" w:rsidP="00FB3368">
      <w:pPr>
        <w:spacing w:after="260"/>
      </w:pPr>
      <w:r>
        <w:t xml:space="preserve">Eksempler kunne være særligt </w:t>
      </w:r>
      <w:r w:rsidR="00D43A1A">
        <w:t xml:space="preserve">ekstreme vejrfænomener, </w:t>
      </w:r>
      <w:r>
        <w:t xml:space="preserve">alvorlige industriulykker, </w:t>
      </w:r>
      <w:proofErr w:type="gramStart"/>
      <w:r>
        <w:t>forureningsuheld,  sygdoms</w:t>
      </w:r>
      <w:r w:rsidR="00D43A1A">
        <w:t>udbrud</w:t>
      </w:r>
      <w:proofErr w:type="gramEnd"/>
      <w:r>
        <w:t>, forsyningssvigt eller ondsindede menneskelige handlinger såsom sabotage</w:t>
      </w:r>
      <w:r w:rsidR="00D43A1A">
        <w:t>, cyber-</w:t>
      </w:r>
      <w:r>
        <w:t xml:space="preserve"> eller terrorangreb. </w:t>
      </w:r>
    </w:p>
    <w:p w14:paraId="6AF40747" w14:textId="6144A5B5" w:rsidR="00FB3368" w:rsidRDefault="00FB3368" w:rsidP="00FB3368">
      <w:pPr>
        <w:spacing w:after="260"/>
      </w:pPr>
      <w:r>
        <w:t xml:space="preserve">Scenariet bør være beskrevet så </w:t>
      </w:r>
      <w:r>
        <w:rPr>
          <w:i/>
        </w:rPr>
        <w:t>detaljeret</w:t>
      </w:r>
      <w:r>
        <w:t xml:space="preserve">, som det er nødvendigt for at kunne analysere de tilknyttede </w:t>
      </w:r>
      <w:r w:rsidR="00BD7FBD">
        <w:t xml:space="preserve">trusler, </w:t>
      </w:r>
      <w:r>
        <w:t xml:space="preserve">risici og sårbarheder. Scenariet bør således indeholde beskrivelser af hvilken </w:t>
      </w:r>
      <w:r>
        <w:lastRenderedPageBreak/>
        <w:t>trusselskategori, der er tale om, samt detaljer om truslens karakter, omfang, varighed mv. Overvej i denne sammenhæng, om det er mest hensigtsmæssigt at opstille specifikke eller generelle hændelser (fx ’</w:t>
      </w:r>
      <w:r w:rsidR="00102508">
        <w:t>k</w:t>
      </w:r>
      <w:r w:rsidR="00C00E60">
        <w:t xml:space="preserve">ryptering af forretningskritisk data hos </w:t>
      </w:r>
      <w:r>
        <w:t>X-styrelse’ vs. ’</w:t>
      </w:r>
      <w:proofErr w:type="spellStart"/>
      <w:r w:rsidR="00102508">
        <w:t>c</w:t>
      </w:r>
      <w:r w:rsidR="00C00E60">
        <w:t>yberangreb</w:t>
      </w:r>
      <w:proofErr w:type="spellEnd"/>
      <w:r>
        <w:t xml:space="preserve"> mod offentlige myndigheder’).</w:t>
      </w:r>
    </w:p>
    <w:p w14:paraId="2EC82914" w14:textId="1EDA5D0D" w:rsidR="00FB3368" w:rsidRDefault="00CB3261" w:rsidP="00FB3368">
      <w:pPr>
        <w:pStyle w:val="Overskrift2"/>
        <w:numPr>
          <w:ilvl w:val="0"/>
          <w:numId w:val="10"/>
        </w:numPr>
      </w:pPr>
      <w:r>
        <w:t xml:space="preserve">Trin </w:t>
      </w:r>
      <w:r w:rsidR="00FB3368">
        <w:t>3: Analyse af scenarier</w:t>
      </w:r>
    </w:p>
    <w:p w14:paraId="4FDCA886" w14:textId="323D3694" w:rsidR="00FB3368" w:rsidRDefault="00FB3368" w:rsidP="00FB3368">
      <w:r>
        <w:t xml:space="preserve">Skabelonen til </w:t>
      </w:r>
      <w:r w:rsidR="00CB3261">
        <w:t xml:space="preserve">trin </w:t>
      </w:r>
      <w:r>
        <w:t xml:space="preserve">3 indeholder fem afsnit: A, B, C, D og E. Hele </w:t>
      </w:r>
      <w:r w:rsidR="00CB3261">
        <w:t xml:space="preserve">trin </w:t>
      </w:r>
      <w:r>
        <w:t xml:space="preserve">3 skal udfyldes for hvert af de scenarier, som I har opstillet </w:t>
      </w:r>
      <w:r w:rsidR="00CB3261">
        <w:t>på</w:t>
      </w:r>
      <w:r>
        <w:t xml:space="preserve"> </w:t>
      </w:r>
      <w:r w:rsidR="00CB3261">
        <w:t xml:space="preserve">trin </w:t>
      </w:r>
      <w:r>
        <w:t>2.</w:t>
      </w:r>
    </w:p>
    <w:p w14:paraId="5F3A08BA" w14:textId="4F74491A" w:rsidR="00FB3368" w:rsidRDefault="009B69D0" w:rsidP="009B69D0">
      <w:pPr>
        <w:pStyle w:val="Listeafsnit"/>
        <w:numPr>
          <w:ilvl w:val="0"/>
          <w:numId w:val="15"/>
        </w:numPr>
      </w:pPr>
      <w:r>
        <w:t xml:space="preserve">I </w:t>
      </w:r>
      <w:r>
        <w:rPr>
          <w:b/>
        </w:rPr>
        <w:t>afsnit A</w:t>
      </w:r>
      <w:r>
        <w:t xml:space="preserve"> anføres </w:t>
      </w:r>
      <w:r w:rsidR="00514FAD">
        <w:t xml:space="preserve">de </w:t>
      </w:r>
      <w:r w:rsidR="00F64FA6">
        <w:t xml:space="preserve">forretningskritiske funktioner, </w:t>
      </w:r>
      <w:r w:rsidR="00514FAD">
        <w:t>samfundsvigtige funktioner</w:t>
      </w:r>
      <w:r w:rsidR="00226FD0">
        <w:t xml:space="preserve"> og underlagt kritisk infrastruktur</w:t>
      </w:r>
      <w:r w:rsidR="00514FAD">
        <w:t xml:space="preserve"> ift. </w:t>
      </w:r>
      <w:r>
        <w:t>det valgte scenarie (pkt. 1).</w:t>
      </w:r>
    </w:p>
    <w:p w14:paraId="506D9E90" w14:textId="77777777" w:rsidR="009B69D0" w:rsidRDefault="009B69D0" w:rsidP="009B69D0">
      <w:pPr>
        <w:pStyle w:val="Listeafsnit"/>
        <w:numPr>
          <w:ilvl w:val="0"/>
          <w:numId w:val="15"/>
        </w:numPr>
      </w:pPr>
      <w:r>
        <w:t xml:space="preserve">I </w:t>
      </w:r>
      <w:r>
        <w:rPr>
          <w:b/>
        </w:rPr>
        <w:t>afsnit B</w:t>
      </w:r>
      <w:r>
        <w:t xml:space="preserve"> vurderes sandsynligheden (pkt. 2).</w:t>
      </w:r>
    </w:p>
    <w:p w14:paraId="1868CFBC" w14:textId="77777777" w:rsidR="009B69D0" w:rsidRDefault="009B69D0" w:rsidP="009B69D0">
      <w:pPr>
        <w:pStyle w:val="Listeafsnit"/>
        <w:numPr>
          <w:ilvl w:val="0"/>
          <w:numId w:val="15"/>
        </w:numPr>
      </w:pPr>
      <w:r>
        <w:t xml:space="preserve">I </w:t>
      </w:r>
      <w:r>
        <w:rPr>
          <w:b/>
        </w:rPr>
        <w:t>afsnit C</w:t>
      </w:r>
      <w:r>
        <w:t xml:space="preserve"> vurderes konsekvenserne (pkt. 3-7).</w:t>
      </w:r>
    </w:p>
    <w:p w14:paraId="07F61579" w14:textId="77777777" w:rsidR="009B69D0" w:rsidRDefault="009B69D0" w:rsidP="009B69D0">
      <w:pPr>
        <w:pStyle w:val="Listeafsnit"/>
        <w:numPr>
          <w:ilvl w:val="0"/>
          <w:numId w:val="15"/>
        </w:numPr>
      </w:pPr>
      <w:r>
        <w:t xml:space="preserve">I </w:t>
      </w:r>
      <w:r>
        <w:rPr>
          <w:b/>
        </w:rPr>
        <w:t>afsnit D</w:t>
      </w:r>
      <w:r>
        <w:t xml:space="preserve"> fastsættes risikoniveauet ud fra vurderingerne i afsnit B og C (pkt. 8).</w:t>
      </w:r>
    </w:p>
    <w:p w14:paraId="06A282F3" w14:textId="77777777" w:rsidR="009B69D0" w:rsidRDefault="009B69D0" w:rsidP="009B69D0">
      <w:pPr>
        <w:pStyle w:val="Listeafsnit"/>
        <w:numPr>
          <w:ilvl w:val="0"/>
          <w:numId w:val="15"/>
        </w:numPr>
      </w:pPr>
      <w:r>
        <w:t xml:space="preserve">I </w:t>
      </w:r>
      <w:r>
        <w:rPr>
          <w:b/>
        </w:rPr>
        <w:t>afsnit E</w:t>
      </w:r>
      <w:r>
        <w:t xml:space="preserve"> vurderes sårbarhederne (pkt. 9-15).</w:t>
      </w:r>
    </w:p>
    <w:p w14:paraId="23865C67" w14:textId="4E89450D" w:rsidR="009B69D0" w:rsidRDefault="009B69D0" w:rsidP="009B69D0">
      <w:r>
        <w:t xml:space="preserve">Alle vurderinger af niveauer for sandsynlighed, konsekvenser og sårbarheder i </w:t>
      </w:r>
      <w:r w:rsidR="00CB3261">
        <w:t xml:space="preserve">trin </w:t>
      </w:r>
      <w:r>
        <w:t xml:space="preserve">3 foretages ved brug af indeksmetoden, hvor </w:t>
      </w:r>
      <w:r w:rsidR="001C1F15">
        <w:t>I</w:t>
      </w:r>
      <w:r>
        <w:t xml:space="preserve"> angiver på en skala fra 1 til 5, hvor 1 er ’bedst’ og 5 er ’værst’. I skabelonen er skalaerne indbygget som rullemenuer.</w:t>
      </w:r>
    </w:p>
    <w:p w14:paraId="749390C4" w14:textId="47CCFA66" w:rsidR="009B69D0" w:rsidRDefault="00F64FA6" w:rsidP="009B69D0">
      <w:r w:rsidRPr="00E60D89">
        <w:rPr>
          <w:noProof/>
          <w:lang w:eastAsia="da-DK"/>
        </w:rPr>
        <mc:AlternateContent>
          <mc:Choice Requires="wps">
            <w:drawing>
              <wp:anchor distT="0" distB="0" distL="114300" distR="114300" simplePos="0" relativeHeight="251661312" behindDoc="0" locked="0" layoutInCell="1" allowOverlap="1" wp14:anchorId="0831F71B" wp14:editId="0A67BBD5">
                <wp:simplePos x="0" y="0"/>
                <wp:positionH relativeFrom="margin">
                  <wp:posOffset>0</wp:posOffset>
                </wp:positionH>
                <wp:positionV relativeFrom="paragraph">
                  <wp:posOffset>1074420</wp:posOffset>
                </wp:positionV>
                <wp:extent cx="2933700" cy="1742440"/>
                <wp:effectExtent l="0" t="0" r="19050" b="10160"/>
                <wp:wrapTopAndBottom/>
                <wp:docPr id="3" name="Afrundet rektangel 3"/>
                <wp:cNvGraphicFramePr/>
                <a:graphic xmlns:a="http://schemas.openxmlformats.org/drawingml/2006/main">
                  <a:graphicData uri="http://schemas.microsoft.com/office/word/2010/wordprocessingShape">
                    <wps:wsp>
                      <wps:cNvSpPr/>
                      <wps:spPr>
                        <a:xfrm>
                          <a:off x="0" y="0"/>
                          <a:ext cx="2933700" cy="174244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B8D23" w14:textId="77777777" w:rsidR="00E018C7" w:rsidRPr="00E60D89" w:rsidRDefault="00E018C7" w:rsidP="00E60D89">
                            <w:pPr>
                              <w:spacing w:after="0" w:line="240" w:lineRule="auto"/>
                              <w:jc w:val="center"/>
                              <w:rPr>
                                <w:rFonts w:eastAsia="Times New Roman"/>
                                <w:b/>
                                <w:color w:val="000000" w:themeColor="text1"/>
                              </w:rPr>
                            </w:pPr>
                            <w:r w:rsidRPr="00E60D89">
                              <w:rPr>
                                <w:rFonts w:eastAsia="Times New Roman"/>
                                <w:b/>
                                <w:color w:val="000000" w:themeColor="text1"/>
                              </w:rPr>
                              <w:t>Indeks til vurdering af sandsynlighed</w:t>
                            </w:r>
                          </w:p>
                          <w:p w14:paraId="6862566C" w14:textId="77777777" w:rsidR="00E018C7" w:rsidRPr="00E60D89" w:rsidRDefault="00E018C7" w:rsidP="00E60D89">
                            <w:pPr>
                              <w:spacing w:after="0" w:line="240" w:lineRule="auto"/>
                              <w:rPr>
                                <w:rFonts w:eastAsia="Times New Roman"/>
                                <w:color w:val="000000" w:themeColor="text1"/>
                              </w:rPr>
                            </w:pPr>
                          </w:p>
                          <w:p w14:paraId="1F9A6951" w14:textId="38C11807"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Meget lav / ingen</w:t>
                            </w:r>
                          </w:p>
                          <w:p w14:paraId="01C71A7A" w14:textId="089D166E"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Lav</w:t>
                            </w:r>
                          </w:p>
                          <w:p w14:paraId="4E4F69D3" w14:textId="34E3BF72"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Middel</w:t>
                            </w:r>
                          </w:p>
                          <w:p w14:paraId="579BA3A3" w14:textId="0C116274"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Høj</w:t>
                            </w:r>
                          </w:p>
                          <w:p w14:paraId="08E188D9" w14:textId="2A68334D"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Meget høj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1F71B" id="_x0000_s1027" style="position:absolute;left:0;text-align:left;margin-left:0;margin-top:84.6pt;width:231pt;height:13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" fillcolor="#d8d8d8 [2732]" strokecolor="#d8d8d8 [2732]" strokeweight="2pt">
                <v:textbox>
                  <w:txbxContent>
                    <w:p w14:paraId="57FB8D23" w14:textId="77777777" w:rsidR="00E018C7" w:rsidRPr="00E60D89" w:rsidRDefault="00E018C7" w:rsidP="00E60D89">
                      <w:pPr>
                        <w:spacing w:after="0" w:line="240" w:lineRule="auto"/>
                        <w:jc w:val="center"/>
                        <w:rPr>
                          <w:rFonts w:eastAsia="Times New Roman"/>
                          <w:b/>
                          <w:color w:val="000000" w:themeColor="text1"/>
                        </w:rPr>
                      </w:pPr>
                      <w:r w:rsidRPr="00E60D89">
                        <w:rPr>
                          <w:rFonts w:eastAsia="Times New Roman"/>
                          <w:b/>
                          <w:color w:val="000000" w:themeColor="text1"/>
                        </w:rPr>
                        <w:t>Indeks til vurdering af sandsynlighed</w:t>
                      </w:r>
                    </w:p>
                    <w:p w14:paraId="6862566C" w14:textId="77777777" w:rsidR="00E018C7" w:rsidRPr="00E60D89" w:rsidRDefault="00E018C7" w:rsidP="00E60D89">
                      <w:pPr>
                        <w:spacing w:after="0" w:line="240" w:lineRule="auto"/>
                        <w:rPr>
                          <w:rFonts w:eastAsia="Times New Roman"/>
                          <w:color w:val="000000" w:themeColor="text1"/>
                        </w:rPr>
                      </w:pPr>
                    </w:p>
                    <w:p w14:paraId="1F9A6951" w14:textId="38C11807"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Meget lav / ingen</w:t>
                      </w:r>
                    </w:p>
                    <w:p w14:paraId="01C71A7A" w14:textId="089D166E"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Lav</w:t>
                      </w:r>
                    </w:p>
                    <w:p w14:paraId="4E4F69D3" w14:textId="34E3BF72"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Middel</w:t>
                      </w:r>
                    </w:p>
                    <w:p w14:paraId="579BA3A3" w14:textId="0C116274"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Høj</w:t>
                      </w:r>
                    </w:p>
                    <w:p w14:paraId="08E188D9" w14:textId="2A68334D" w:rsidR="00E018C7" w:rsidRPr="00BD7FBD" w:rsidRDefault="00E018C7" w:rsidP="00BD7FBD">
                      <w:pPr>
                        <w:pStyle w:val="Listeafsnit"/>
                        <w:numPr>
                          <w:ilvl w:val="0"/>
                          <w:numId w:val="18"/>
                        </w:numPr>
                        <w:spacing w:after="0" w:line="240" w:lineRule="auto"/>
                        <w:ind w:left="1134" w:hanging="708"/>
                        <w:jc w:val="left"/>
                        <w:rPr>
                          <w:rFonts w:eastAsia="Times New Roman"/>
                          <w:color w:val="000000" w:themeColor="text1"/>
                        </w:rPr>
                      </w:pPr>
                      <w:r w:rsidRPr="00BD7FBD">
                        <w:rPr>
                          <w:rFonts w:eastAsia="Times New Roman"/>
                          <w:color w:val="000000" w:themeColor="text1"/>
                        </w:rPr>
                        <w:t>Meget høj</w:t>
                      </w:r>
                    </w:p>
                  </w:txbxContent>
                </v:textbox>
                <w10:wrap type="topAndBottom" anchorx="margin"/>
              </v:roundrect>
            </w:pict>
          </mc:Fallback>
        </mc:AlternateContent>
      </w:r>
      <w:r w:rsidRPr="00E60D89">
        <w:rPr>
          <w:noProof/>
          <w:lang w:eastAsia="da-DK"/>
        </w:rPr>
        <mc:AlternateContent>
          <mc:Choice Requires="wps">
            <w:drawing>
              <wp:anchor distT="0" distB="0" distL="114300" distR="114300" simplePos="0" relativeHeight="251663360" behindDoc="0" locked="0" layoutInCell="1" allowOverlap="1" wp14:anchorId="366965D6" wp14:editId="1ECC92F8">
                <wp:simplePos x="0" y="0"/>
                <wp:positionH relativeFrom="margin">
                  <wp:posOffset>3167380</wp:posOffset>
                </wp:positionH>
                <wp:positionV relativeFrom="paragraph">
                  <wp:posOffset>1074420</wp:posOffset>
                </wp:positionV>
                <wp:extent cx="2933700" cy="1724660"/>
                <wp:effectExtent l="0" t="0" r="19050" b="27940"/>
                <wp:wrapTopAndBottom/>
                <wp:docPr id="5" name="Afrundet rektangel 5"/>
                <wp:cNvGraphicFramePr/>
                <a:graphic xmlns:a="http://schemas.openxmlformats.org/drawingml/2006/main">
                  <a:graphicData uri="http://schemas.microsoft.com/office/word/2010/wordprocessingShape">
                    <wps:wsp>
                      <wps:cNvSpPr/>
                      <wps:spPr>
                        <a:xfrm>
                          <a:off x="0" y="0"/>
                          <a:ext cx="2933700" cy="1724660"/>
                        </a:xfrm>
                        <a:prstGeom prst="roundRect">
                          <a:avLst/>
                        </a:prstGeom>
                        <a:solidFill>
                          <a:srgbClr val="002855"/>
                        </a:solidFill>
                        <a:ln>
                          <a:solidFill>
                            <a:srgbClr val="0028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741C8" w14:textId="77777777" w:rsidR="00E018C7" w:rsidRPr="00E60D89" w:rsidRDefault="00E018C7" w:rsidP="00E60D89">
                            <w:pPr>
                              <w:spacing w:after="0" w:line="240" w:lineRule="auto"/>
                              <w:jc w:val="center"/>
                              <w:rPr>
                                <w:rFonts w:eastAsia="Times New Roman"/>
                                <w:b/>
                              </w:rPr>
                            </w:pPr>
                            <w:r w:rsidRPr="00E60D89">
                              <w:rPr>
                                <w:rFonts w:eastAsia="Times New Roman"/>
                                <w:b/>
                              </w:rPr>
                              <w:t>Indeks til vurdering af konsekvenser</w:t>
                            </w:r>
                          </w:p>
                          <w:p w14:paraId="54D35D70" w14:textId="77777777" w:rsidR="00E018C7" w:rsidRPr="00514FAD" w:rsidRDefault="00E018C7" w:rsidP="00E60D89">
                            <w:pPr>
                              <w:spacing w:after="0" w:line="240" w:lineRule="auto"/>
                              <w:rPr>
                                <w:rFonts w:eastAsia="Times New Roman"/>
                                <w:color w:val="FF0000"/>
                              </w:rPr>
                            </w:pPr>
                          </w:p>
                          <w:p w14:paraId="4BB46BFA" w14:textId="5D3349E3"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Ubetydelige / meget begrænsede</w:t>
                            </w:r>
                          </w:p>
                          <w:p w14:paraId="639F2AF0" w14:textId="6FA3F56C"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Begrænsede</w:t>
                            </w:r>
                          </w:p>
                          <w:p w14:paraId="6C3F2036" w14:textId="77777777"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Alvorlige</w:t>
                            </w:r>
                          </w:p>
                          <w:p w14:paraId="4CC3AE74" w14:textId="77777777"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Meget alvorlige</w:t>
                            </w:r>
                          </w:p>
                          <w:p w14:paraId="0A087548" w14:textId="10C3F7A6"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Kritiske / katastrofale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965D6" id="Afrundet rektangel 5" o:spid="_x0000_s1028" style="position:absolute;left:0;text-align:left;margin-left:249.4pt;margin-top:84.6pt;width:231pt;height:13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" fillcolor="#002855" strokecolor="#002855" strokeweight="2pt">
                <v:textbox>
                  <w:txbxContent>
                    <w:p w14:paraId="3AE741C8" w14:textId="77777777" w:rsidR="00E018C7" w:rsidRPr="00E60D89" w:rsidRDefault="00E018C7" w:rsidP="00E60D89">
                      <w:pPr>
                        <w:spacing w:after="0" w:line="240" w:lineRule="auto"/>
                        <w:jc w:val="center"/>
                        <w:rPr>
                          <w:rFonts w:eastAsia="Times New Roman"/>
                          <w:b/>
                        </w:rPr>
                      </w:pPr>
                      <w:r w:rsidRPr="00E60D89">
                        <w:rPr>
                          <w:rFonts w:eastAsia="Times New Roman"/>
                          <w:b/>
                        </w:rPr>
                        <w:t>Indeks til vurdering af konsekvenser</w:t>
                      </w:r>
                    </w:p>
                    <w:p w14:paraId="54D35D70" w14:textId="77777777" w:rsidR="00E018C7" w:rsidRPr="00514FAD" w:rsidRDefault="00E018C7" w:rsidP="00E60D89">
                      <w:pPr>
                        <w:spacing w:after="0" w:line="240" w:lineRule="auto"/>
                        <w:rPr>
                          <w:rFonts w:eastAsia="Times New Roman"/>
                          <w:color w:val="FF0000"/>
                        </w:rPr>
                      </w:pPr>
                    </w:p>
                    <w:p w14:paraId="4BB46BFA" w14:textId="5D3349E3"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Ubetydelige / meget begrænsede</w:t>
                      </w:r>
                    </w:p>
                    <w:p w14:paraId="639F2AF0" w14:textId="6FA3F56C"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Begrænsede</w:t>
                      </w:r>
                    </w:p>
                    <w:p w14:paraId="6C3F2036" w14:textId="77777777"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Alvorlige</w:t>
                      </w:r>
                    </w:p>
                    <w:p w14:paraId="4CC3AE74" w14:textId="77777777"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Meget alvorlige</w:t>
                      </w:r>
                    </w:p>
                    <w:p w14:paraId="0A087548" w14:textId="10C3F7A6" w:rsidR="00E018C7" w:rsidRPr="00BD7FBD" w:rsidRDefault="00E018C7" w:rsidP="00BD7FBD">
                      <w:pPr>
                        <w:pStyle w:val="Listeafsnit"/>
                        <w:numPr>
                          <w:ilvl w:val="0"/>
                          <w:numId w:val="19"/>
                        </w:numPr>
                        <w:spacing w:after="0" w:line="240" w:lineRule="auto"/>
                        <w:ind w:left="1134" w:hanging="708"/>
                        <w:jc w:val="left"/>
                        <w:rPr>
                          <w:rFonts w:eastAsia="Times New Roman"/>
                          <w:color w:val="FFFFFF" w:themeColor="background1"/>
                        </w:rPr>
                      </w:pPr>
                      <w:r w:rsidRPr="00BD7FBD">
                        <w:rPr>
                          <w:rFonts w:eastAsia="Times New Roman"/>
                          <w:color w:val="FFFFFF" w:themeColor="background1"/>
                        </w:rPr>
                        <w:t>Kritiske / katastrofale</w:t>
                      </w:r>
                    </w:p>
                  </w:txbxContent>
                </v:textbox>
                <w10:wrap type="topAndBottom" anchorx="margin"/>
              </v:roundrect>
            </w:pict>
          </mc:Fallback>
        </mc:AlternateContent>
      </w:r>
      <w:r w:rsidR="009B69D0">
        <w:t xml:space="preserve">Under pkt. 1 skal I mere præcist anføre, de </w:t>
      </w:r>
      <w:r>
        <w:t xml:space="preserve">forretningskritiske funktioner, </w:t>
      </w:r>
      <w:r w:rsidR="009B69D0">
        <w:t>samfundsvigtige funktioner</w:t>
      </w:r>
      <w:r w:rsidR="00226FD0">
        <w:t xml:space="preserve"> og kritisk infrastruktur</w:t>
      </w:r>
      <w:r w:rsidR="009B69D0">
        <w:t xml:space="preserve"> jeres organisation har beredskabsansvar for at opretholde og videreføre i tilfælde af den hændelsestype, som scenariet beskriver. I bedes her fokusere på særligt væsentlige driftsopgaver og opgaver vedrørende krisehåndtering i relation til hændelsestypen.</w:t>
      </w:r>
    </w:p>
    <w:p w14:paraId="5C2595A1" w14:textId="77777777" w:rsidR="00E60D89" w:rsidRDefault="00E60D89" w:rsidP="009B69D0"/>
    <w:p w14:paraId="28EA2705" w14:textId="42368C08" w:rsidR="009B69D0" w:rsidRDefault="009B69D0" w:rsidP="009B69D0">
      <w:r>
        <w:t>Under pkt. 2 skal I vurdere sandsynligheden for, at hændelsestypen vil kunne indtræffe. Erfaringerne med ROS-modellen viser, at brugerne ofte vil finde det vanskeligt at vurdere sandsynligheden.</w:t>
      </w:r>
      <w:r w:rsidR="00E60D89">
        <w:t xml:space="preserve"> Det er </w:t>
      </w:r>
      <w:r w:rsidR="00514FAD">
        <w:t>dog</w:t>
      </w:r>
      <w:r w:rsidR="00E60D89">
        <w:t xml:space="preserve"> vigtigt at forsøge, da sandsynlighedsvurderingen sammen med de efterfølgende konsekvensvurderinger skal anvendes til at fastsætte risikoniveauet for scenariet (pkt. 8).</w:t>
      </w:r>
    </w:p>
    <w:p w14:paraId="39E7A303" w14:textId="46EBDCCF" w:rsidR="00E60D89" w:rsidRPr="00BD7FBD" w:rsidRDefault="00514FAD" w:rsidP="009B69D0">
      <w:pPr>
        <w:rPr>
          <w:color w:val="000000" w:themeColor="text1"/>
        </w:rPr>
      </w:pPr>
      <w:r w:rsidRPr="00BD7FBD">
        <w:rPr>
          <w:color w:val="000000" w:themeColor="text1"/>
        </w:rPr>
        <w:t>Vurderingen af sandsynlighed kan eventuelt støttes af overvejelser om hyppighed med udgangspunkt i egne eller andres erfaringer, historiske eller statistiske data m.v.</w:t>
      </w:r>
      <w:r w:rsidR="00E60D89" w:rsidRPr="00BD7FBD">
        <w:rPr>
          <w:color w:val="000000" w:themeColor="text1"/>
        </w:rPr>
        <w:t xml:space="preserve"> For hændelse</w:t>
      </w:r>
      <w:r w:rsidRPr="00BD7FBD">
        <w:rPr>
          <w:color w:val="000000" w:themeColor="text1"/>
        </w:rPr>
        <w:t>r</w:t>
      </w:r>
      <w:r w:rsidR="00E60D89" w:rsidRPr="00BD7FBD">
        <w:rPr>
          <w:color w:val="000000" w:themeColor="text1"/>
        </w:rPr>
        <w:t xml:space="preserve"> som aldrig eller kun sjældent er indtruffet, må der i stedet blot anve</w:t>
      </w:r>
      <w:r w:rsidRPr="00BD7FBD">
        <w:rPr>
          <w:color w:val="000000" w:themeColor="text1"/>
        </w:rPr>
        <w:t xml:space="preserve">ndes kvalificerede gæt på, hvor </w:t>
      </w:r>
      <w:r w:rsidR="00E60D89" w:rsidRPr="00BD7FBD">
        <w:rPr>
          <w:color w:val="000000" w:themeColor="text1"/>
        </w:rPr>
        <w:t xml:space="preserve">plausible de er. </w:t>
      </w:r>
    </w:p>
    <w:p w14:paraId="06658CC6" w14:textId="6D4681DF" w:rsidR="0030197A" w:rsidRDefault="00514FAD" w:rsidP="009B69D0">
      <w:r w:rsidRPr="00BD7FBD">
        <w:rPr>
          <w:color w:val="000000" w:themeColor="text1"/>
        </w:rPr>
        <w:lastRenderedPageBreak/>
        <w:t>Under pkt. 3-7 skal I</w:t>
      </w:r>
      <w:r w:rsidR="0030197A" w:rsidRPr="00BD7FBD">
        <w:rPr>
          <w:color w:val="000000" w:themeColor="text1"/>
        </w:rPr>
        <w:t xml:space="preserve"> vurdere de mulige konsekvenser af hændelsestypen for </w:t>
      </w:r>
      <w:r w:rsidRPr="00BD7FBD">
        <w:rPr>
          <w:color w:val="000000" w:themeColor="text1"/>
        </w:rPr>
        <w:t>hhv.</w:t>
      </w:r>
      <w:r w:rsidR="0030197A" w:rsidRPr="00BD7FBD">
        <w:rPr>
          <w:color w:val="000000" w:themeColor="text1"/>
        </w:rPr>
        <w:t xml:space="preserve"> egen organisation/ansvarsområde og for samfundet generelt. I begge tilfælde anvendes </w:t>
      </w:r>
      <w:r w:rsidRPr="00BD7FBD">
        <w:rPr>
          <w:color w:val="000000" w:themeColor="text1"/>
        </w:rPr>
        <w:t>konsekvens</w:t>
      </w:r>
      <w:r w:rsidR="0030197A" w:rsidRPr="00BD7FBD">
        <w:rPr>
          <w:color w:val="000000" w:themeColor="text1"/>
        </w:rPr>
        <w:t>indekset</w:t>
      </w:r>
      <w:r w:rsidR="0030197A">
        <w:t>.</w:t>
      </w:r>
    </w:p>
    <w:p w14:paraId="00D643E0" w14:textId="6FF1A328" w:rsidR="0030197A" w:rsidRDefault="0030197A" w:rsidP="009B69D0">
      <w:r>
        <w:t>I skal først beskrive og vurdere hændelsestypens direkte konsekvenser for evnen til at opretholde og videreføre de samfundsvigtige</w:t>
      </w:r>
      <w:r w:rsidR="00F64FA6">
        <w:t xml:space="preserve"> eller forretningskritiske</w:t>
      </w:r>
      <w:r>
        <w:t xml:space="preserve"> funktioner, som I anførte i afsnit A (pkt. 1). De</w:t>
      </w:r>
      <w:r w:rsidR="002631BE">
        <w:t>t</w:t>
      </w:r>
      <w:r>
        <w:t xml:space="preserve"> kan eksempelvist vedrøre hændelsens påvirkning af bygninger og installationer, personale, nødvendige leverancer mv.</w:t>
      </w:r>
    </w:p>
    <w:p w14:paraId="36F6A7D7" w14:textId="77777777" w:rsidR="0030197A" w:rsidRDefault="0030197A" w:rsidP="009B69D0">
      <w:r>
        <w:t>I skal herefter fastsætte et samlet niveau for de konsekvenser, som hændelsestypen vil have for egen organisation/ansvarsområde. Niveauet fastsættes ud fra vurderingerne af konsekvenserne for de enkelte dele under pkt. 3 sammenholdt med de enkelte deles vigtighed for jeres organisation/ansvarsområde.</w:t>
      </w:r>
    </w:p>
    <w:p w14:paraId="2F91B72D" w14:textId="77777777" w:rsidR="0030197A" w:rsidRDefault="0030197A" w:rsidP="009B69D0">
      <w:r>
        <w:t>Under pkt. 5 skal I beskrive og vurdere de generelle samfundsmæssige konsekvenser af hændelsestypen inden for fire kategorier:</w:t>
      </w:r>
    </w:p>
    <w:p w14:paraId="042D1703" w14:textId="77777777" w:rsidR="0030197A" w:rsidRDefault="0030197A" w:rsidP="0030197A">
      <w:pPr>
        <w:pStyle w:val="Listeafsnit"/>
        <w:numPr>
          <w:ilvl w:val="0"/>
          <w:numId w:val="20"/>
        </w:numPr>
      </w:pPr>
      <w:r>
        <w:t>Tab af liv og helbred</w:t>
      </w:r>
    </w:p>
    <w:p w14:paraId="50D88383" w14:textId="77777777" w:rsidR="0030197A" w:rsidRDefault="0030197A" w:rsidP="0030197A">
      <w:pPr>
        <w:pStyle w:val="Listeafsnit"/>
        <w:numPr>
          <w:ilvl w:val="0"/>
          <w:numId w:val="20"/>
        </w:numPr>
      </w:pPr>
      <w:r>
        <w:t>Tab af aktiver (materielle, finansielle, miljømæssige mv.)</w:t>
      </w:r>
    </w:p>
    <w:p w14:paraId="1D3A25FD" w14:textId="77777777" w:rsidR="0030197A" w:rsidRDefault="0030197A" w:rsidP="0030197A">
      <w:pPr>
        <w:pStyle w:val="Listeafsnit"/>
        <w:numPr>
          <w:ilvl w:val="0"/>
          <w:numId w:val="20"/>
        </w:numPr>
      </w:pPr>
      <w:r>
        <w:t>Angst, utryghed, vrede, harme eller politiske implikationer</w:t>
      </w:r>
    </w:p>
    <w:p w14:paraId="5AD015E1" w14:textId="6F5998F4" w:rsidR="0030197A" w:rsidRDefault="0030197A" w:rsidP="0030197A">
      <w:pPr>
        <w:pStyle w:val="Listeafsnit"/>
        <w:numPr>
          <w:ilvl w:val="0"/>
          <w:numId w:val="20"/>
        </w:numPr>
      </w:pPr>
      <w:r>
        <w:t xml:space="preserve">Afbrydelse af kritisk infrastruktur (fx </w:t>
      </w:r>
      <w:r w:rsidR="00DD7FF2">
        <w:t xml:space="preserve">teleinfrastruktur, </w:t>
      </w:r>
      <w:proofErr w:type="spellStart"/>
      <w:r w:rsidR="00DD7FF2">
        <w:t>elnettet</w:t>
      </w:r>
      <w:proofErr w:type="spellEnd"/>
      <w:r w:rsidR="00DD7FF2">
        <w:t xml:space="preserve">, banenettet, rørledninger </w:t>
      </w:r>
      <w:r>
        <w:t>osv.)</w:t>
      </w:r>
    </w:p>
    <w:p w14:paraId="7BE430B3" w14:textId="672274B9" w:rsidR="0009482B" w:rsidRDefault="0009482B" w:rsidP="0009482B">
      <w:r>
        <w:t xml:space="preserve">I skal i den forbindelse se på de direkte </w:t>
      </w:r>
      <w:r w:rsidRPr="00BD7FBD">
        <w:rPr>
          <w:color w:val="000000" w:themeColor="text1"/>
        </w:rPr>
        <w:t xml:space="preserve">konsekvenser </w:t>
      </w:r>
      <w:r w:rsidR="00514FAD" w:rsidRPr="00BD7FBD">
        <w:rPr>
          <w:color w:val="000000" w:themeColor="text1"/>
        </w:rPr>
        <w:t xml:space="preserve">såvel som </w:t>
      </w:r>
      <w:r w:rsidRPr="00BD7FBD">
        <w:rPr>
          <w:color w:val="000000" w:themeColor="text1"/>
        </w:rPr>
        <w:t xml:space="preserve">de afledte </w:t>
      </w:r>
      <w:r>
        <w:t xml:space="preserve">konsekvenser, </w:t>
      </w:r>
      <w:r w:rsidR="002631BE">
        <w:t>der</w:t>
      </w:r>
      <w:r>
        <w:t xml:space="preserve"> kan opstå i samfundet pga. afhængigheder mellem organisationer, sektorer, samfundsvigtige </w:t>
      </w:r>
      <w:r w:rsidR="00F64FA6">
        <w:t xml:space="preserve">eller forretningskritiske </w:t>
      </w:r>
      <w:r>
        <w:t>funktioner m.v. Derefter skal I under punkt 6 ud fra en samlet vurdering af ovenstående, fastsætte et samlet niveau for de samfundsmæssige konsekvenser.</w:t>
      </w:r>
    </w:p>
    <w:p w14:paraId="7C2D4CAB" w14:textId="71E149C5" w:rsidR="0009482B" w:rsidRDefault="00BD7FBD" w:rsidP="0009482B">
      <w:pPr>
        <w:pStyle w:val="Overskrift3"/>
      </w:pPr>
      <w:r>
        <w:t>S</w:t>
      </w:r>
      <w:r w:rsidR="0009482B">
        <w:t>cenariets risikoniveau</w:t>
      </w:r>
    </w:p>
    <w:p w14:paraId="70E32FE2" w14:textId="77777777" w:rsidR="0009482B" w:rsidRDefault="0009482B" w:rsidP="0009482B">
      <w:r>
        <w:t>Under punkt 7 fastsætter I hændelsestypens samlede konsekvenser ved at angive det højeste konsekvensniveau fra punkt 4 til punkt 6. Det bliver dermed det højeste konsekvensniveau, der slår igennem i det overordnede risikoniveau (pkt. 8).</w:t>
      </w:r>
    </w:p>
    <w:p w14:paraId="56B0E35E" w14:textId="77777777" w:rsidR="0009482B" w:rsidRDefault="0009482B" w:rsidP="0009482B">
      <w:r>
        <w:t>Risikovurderingsfasen afsluttes med, at I fastsætter det overordnede risikoniveau for den analyserede hændelsestype. I gør dette ved at gange talværdien fra vurderingen af sandsynlighed fra punkt 2 med talværdien fra den samlede vurdering af konsekvenser fra punkt 7.</w:t>
      </w:r>
    </w:p>
    <w:p w14:paraId="5B0F6723" w14:textId="77777777" w:rsidR="0009482B" w:rsidRDefault="0009482B" w:rsidP="0009482B">
      <w:pPr>
        <w:pStyle w:val="Overskrift3"/>
      </w:pPr>
      <w:r>
        <w:t>Vurdering af sårbarheder</w:t>
      </w:r>
    </w:p>
    <w:p w14:paraId="78F48952" w14:textId="77777777" w:rsidR="0009482B" w:rsidRDefault="0009482B" w:rsidP="0009482B">
      <w:r>
        <w:t>I afsnit E skal I vurdere, hvor relativt robust eller sårbart jeres organisations beredskab er ud fra tre parametre:</w:t>
      </w:r>
    </w:p>
    <w:p w14:paraId="5845064C" w14:textId="77777777" w:rsidR="0009482B" w:rsidRDefault="0009482B" w:rsidP="0009482B">
      <w:pPr>
        <w:pStyle w:val="Listeafsnit"/>
        <w:numPr>
          <w:ilvl w:val="0"/>
          <w:numId w:val="21"/>
        </w:numPr>
      </w:pPr>
      <w:r>
        <w:t>Forberedelser før hændelsen indtræffer (pkt. 9-11)</w:t>
      </w:r>
    </w:p>
    <w:p w14:paraId="6B0F8705" w14:textId="77777777" w:rsidR="0009482B" w:rsidRDefault="0009482B" w:rsidP="0009482B">
      <w:pPr>
        <w:pStyle w:val="Listeafsnit"/>
        <w:numPr>
          <w:ilvl w:val="0"/>
          <w:numId w:val="21"/>
        </w:numPr>
      </w:pPr>
      <w:r>
        <w:t>Kapaciteter til indsats og afhjælpning under selve hændelsen (pkt. 12-13)</w:t>
      </w:r>
    </w:p>
    <w:p w14:paraId="4DBBBCDB" w14:textId="77777777" w:rsidR="0009482B" w:rsidRDefault="0009482B" w:rsidP="0009482B">
      <w:pPr>
        <w:pStyle w:val="Listeafsnit"/>
        <w:numPr>
          <w:ilvl w:val="0"/>
          <w:numId w:val="21"/>
        </w:numPr>
      </w:pPr>
      <w:r>
        <w:t>Kapaciteter til reetablering efter hændelsen (pkt. 14-15)</w:t>
      </w:r>
    </w:p>
    <w:p w14:paraId="36490915" w14:textId="77777777" w:rsidR="0009482B" w:rsidRDefault="0009482B" w:rsidP="0009482B">
      <w:r>
        <w:t>Disse tre parametre bliver forklaret nærmere på side 16-17.</w:t>
      </w:r>
    </w:p>
    <w:p w14:paraId="2AEE3735" w14:textId="7CE0CB64" w:rsidR="0009482B" w:rsidRDefault="0009482B" w:rsidP="0009482B">
      <w:r>
        <w:t>Af hensyn til analysens omfang skal I ikke kortlægge alle de tiltag, foranstaltninger og ressourcer, som jeres organisation kan trække på. I</w:t>
      </w:r>
      <w:r w:rsidR="00662413">
        <w:t xml:space="preserve"> bør</w:t>
      </w:r>
      <w:r w:rsidR="001D5DAC">
        <w:t xml:space="preserve"> fokusere på</w:t>
      </w:r>
      <w:r>
        <w:t xml:space="preserve"> de kapaciteter, som er relevante i</w:t>
      </w:r>
      <w:r w:rsidR="001D5DAC">
        <w:t>ft.</w:t>
      </w:r>
      <w:r>
        <w:t xml:space="preserve"> den konkrete hændelsestype</w:t>
      </w:r>
      <w:r w:rsidR="001D5DAC">
        <w:t>, som</w:t>
      </w:r>
      <w:r>
        <w:t xml:space="preserve"> scenariet beskriver, og for de specifikke</w:t>
      </w:r>
      <w:r w:rsidR="00662413">
        <w:t xml:space="preserve"> </w:t>
      </w:r>
      <w:r w:rsidR="00662413">
        <w:lastRenderedPageBreak/>
        <w:t>funktioner, faciliteter og kapaciteter, herunder</w:t>
      </w:r>
      <w:r w:rsidR="00F64FA6">
        <w:t xml:space="preserve"> forretningskritiske funktioner og</w:t>
      </w:r>
      <w:r w:rsidR="00662413">
        <w:t xml:space="preserve"> udpegede</w:t>
      </w:r>
      <w:r>
        <w:t xml:space="preserve"> </w:t>
      </w:r>
      <w:r w:rsidR="00226FD0">
        <w:t xml:space="preserve">samfundsvigtige </w:t>
      </w:r>
      <w:r>
        <w:t>funktioner</w:t>
      </w:r>
      <w:r w:rsidR="00226FD0">
        <w:t xml:space="preserve"> og/eller kritisk infrastruktur</w:t>
      </w:r>
      <w:r>
        <w:t>, som I identificerede i afsnit A.</w:t>
      </w:r>
    </w:p>
    <w:p w14:paraId="224DB073" w14:textId="5EF70892" w:rsidR="0009482B" w:rsidRPr="00806C0E" w:rsidRDefault="0009482B" w:rsidP="00806C0E">
      <w:pPr>
        <w:jc w:val="left"/>
        <w:rPr>
          <w:i/>
        </w:rPr>
      </w:pPr>
      <w:r w:rsidRPr="00806C0E">
        <w:rPr>
          <w:i/>
        </w:rPr>
        <w:t>Indeks til vurdering af sårbarheder</w:t>
      </w:r>
    </w:p>
    <w:tbl>
      <w:tblPr>
        <w:tblStyle w:val="Tabel-Gitter"/>
        <w:tblW w:w="0" w:type="auto"/>
        <w:tblLook w:val="04A0" w:firstRow="1" w:lastRow="0" w:firstColumn="1" w:lastColumn="0" w:noHBand="0" w:noVBand="1"/>
      </w:tblPr>
      <w:tblGrid>
        <w:gridCol w:w="420"/>
        <w:gridCol w:w="4374"/>
        <w:gridCol w:w="426"/>
        <w:gridCol w:w="4372"/>
      </w:tblGrid>
      <w:tr w:rsidR="0009482B" w14:paraId="74C6523C" w14:textId="77777777" w:rsidTr="001D5DAC">
        <w:tc>
          <w:tcPr>
            <w:tcW w:w="421" w:type="dxa"/>
            <w:tcBorders>
              <w:top w:val="single" w:sz="18" w:space="0" w:color="auto"/>
              <w:left w:val="single" w:sz="18" w:space="0" w:color="auto"/>
              <w:bottom w:val="single" w:sz="4" w:space="0" w:color="FFFFFF" w:themeColor="background1"/>
              <w:right w:val="single" w:sz="4" w:space="0" w:color="FFFFFF" w:themeColor="background1"/>
            </w:tcBorders>
            <w:shd w:val="clear" w:color="auto" w:fill="002855"/>
          </w:tcPr>
          <w:p w14:paraId="1976DE0F" w14:textId="77777777" w:rsidR="0009482B" w:rsidRDefault="0009482B" w:rsidP="0009482B"/>
        </w:tc>
        <w:tc>
          <w:tcPr>
            <w:tcW w:w="4393" w:type="dxa"/>
            <w:tcBorders>
              <w:top w:val="single" w:sz="18" w:space="0" w:color="auto"/>
              <w:left w:val="single" w:sz="4" w:space="0" w:color="FFFFFF" w:themeColor="background1"/>
              <w:bottom w:val="single" w:sz="4" w:space="0" w:color="FFFFFF" w:themeColor="background1"/>
              <w:right w:val="single" w:sz="4" w:space="0" w:color="FFFFFF" w:themeColor="background1"/>
            </w:tcBorders>
            <w:shd w:val="clear" w:color="auto" w:fill="002855"/>
            <w:vAlign w:val="center"/>
          </w:tcPr>
          <w:p w14:paraId="0031945C" w14:textId="77777777" w:rsidR="0009482B" w:rsidRPr="0009482B" w:rsidRDefault="0009482B" w:rsidP="001D5DAC">
            <w:pPr>
              <w:spacing w:before="40" w:after="40"/>
              <w:rPr>
                <w:b/>
              </w:rPr>
            </w:pPr>
            <w:r>
              <w:rPr>
                <w:b/>
              </w:rPr>
              <w:t>Forberedelser, kapaciteter til indsats og afhjælpning, kapaciteter til reetablering</w:t>
            </w:r>
          </w:p>
        </w:tc>
        <w:tc>
          <w:tcPr>
            <w:tcW w:w="426" w:type="dxa"/>
            <w:tcBorders>
              <w:top w:val="single" w:sz="18" w:space="0" w:color="auto"/>
              <w:left w:val="single" w:sz="4" w:space="0" w:color="FFFFFF" w:themeColor="background1"/>
              <w:bottom w:val="single" w:sz="4" w:space="0" w:color="FFFFFF" w:themeColor="background1"/>
              <w:right w:val="single" w:sz="4" w:space="0" w:color="FFFFFF" w:themeColor="background1"/>
            </w:tcBorders>
            <w:shd w:val="clear" w:color="auto" w:fill="002855"/>
            <w:vAlign w:val="center"/>
          </w:tcPr>
          <w:p w14:paraId="091535A9" w14:textId="77777777" w:rsidR="0009482B" w:rsidRDefault="0009482B" w:rsidP="001D5DAC">
            <w:pPr>
              <w:spacing w:before="40" w:after="40"/>
            </w:pPr>
          </w:p>
        </w:tc>
        <w:tc>
          <w:tcPr>
            <w:tcW w:w="4388" w:type="dxa"/>
            <w:tcBorders>
              <w:top w:val="single" w:sz="18" w:space="0" w:color="auto"/>
              <w:left w:val="single" w:sz="4" w:space="0" w:color="FFFFFF" w:themeColor="background1"/>
              <w:bottom w:val="single" w:sz="4" w:space="0" w:color="FFFFFF" w:themeColor="background1"/>
              <w:right w:val="single" w:sz="18" w:space="0" w:color="auto"/>
            </w:tcBorders>
            <w:shd w:val="clear" w:color="auto" w:fill="002855"/>
            <w:vAlign w:val="center"/>
          </w:tcPr>
          <w:p w14:paraId="0DB85CA1" w14:textId="77777777" w:rsidR="0009482B" w:rsidRPr="0009482B" w:rsidRDefault="0009482B" w:rsidP="001D5DAC">
            <w:pPr>
              <w:spacing w:before="40" w:after="40"/>
              <w:rPr>
                <w:b/>
              </w:rPr>
            </w:pPr>
            <w:r>
              <w:rPr>
                <w:b/>
              </w:rPr>
              <w:t>Overordnet sårbarhedsniveau</w:t>
            </w:r>
          </w:p>
        </w:tc>
      </w:tr>
      <w:tr w:rsidR="0009482B" w14:paraId="2D3B6A78" w14:textId="77777777" w:rsidTr="001D5DAC">
        <w:tc>
          <w:tcPr>
            <w:tcW w:w="421" w:type="dxa"/>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002855"/>
          </w:tcPr>
          <w:p w14:paraId="774DBCDF" w14:textId="77777777" w:rsidR="0009482B" w:rsidRDefault="0009482B" w:rsidP="008E3DAC">
            <w:pPr>
              <w:jc w:val="center"/>
            </w:pPr>
            <w:r>
              <w:t>1</w:t>
            </w:r>
          </w:p>
        </w:tc>
        <w:tc>
          <w:tcPr>
            <w:tcW w:w="4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855"/>
          </w:tcPr>
          <w:p w14:paraId="7C539CFC" w14:textId="77777777" w:rsidR="0009482B" w:rsidRDefault="0009482B" w:rsidP="001D5DAC">
            <w:pPr>
              <w:spacing w:before="40" w:after="40"/>
            </w:pPr>
            <w:r>
              <w:t>Tilstrækkelige</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855"/>
          </w:tcPr>
          <w:p w14:paraId="2EBA77FE" w14:textId="77777777" w:rsidR="0009482B" w:rsidRDefault="008E3DAC" w:rsidP="001D5DAC">
            <w:pPr>
              <w:spacing w:before="40" w:after="40"/>
              <w:jc w:val="center"/>
            </w:pPr>
            <w:r>
              <w:t>≈</w:t>
            </w:r>
          </w:p>
        </w:tc>
        <w:tc>
          <w:tcPr>
            <w:tcW w:w="4388" w:type="dxa"/>
            <w:tcBorders>
              <w:top w:val="single" w:sz="4" w:space="0" w:color="FFFFFF" w:themeColor="background1"/>
              <w:left w:val="single" w:sz="4" w:space="0" w:color="FFFFFF" w:themeColor="background1"/>
              <w:bottom w:val="single" w:sz="4" w:space="0" w:color="FFFFFF" w:themeColor="background1"/>
              <w:right w:val="single" w:sz="18" w:space="0" w:color="auto"/>
            </w:tcBorders>
            <w:shd w:val="clear" w:color="auto" w:fill="002855"/>
          </w:tcPr>
          <w:p w14:paraId="429A1C45" w14:textId="77777777" w:rsidR="0009482B" w:rsidRDefault="008E3DAC" w:rsidP="001D5DAC">
            <w:pPr>
              <w:spacing w:before="40" w:after="40"/>
            </w:pPr>
            <w:r>
              <w:t>Meget lav sårbarhed (robust)</w:t>
            </w:r>
          </w:p>
        </w:tc>
      </w:tr>
      <w:tr w:rsidR="0009482B" w14:paraId="138B85BA" w14:textId="77777777" w:rsidTr="001D5DAC">
        <w:tc>
          <w:tcPr>
            <w:tcW w:w="421" w:type="dxa"/>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002855"/>
          </w:tcPr>
          <w:p w14:paraId="5B704A8B" w14:textId="77777777" w:rsidR="0009482B" w:rsidRDefault="0009482B" w:rsidP="008E3DAC">
            <w:pPr>
              <w:jc w:val="center"/>
            </w:pPr>
            <w:r>
              <w:t>2</w:t>
            </w:r>
          </w:p>
        </w:tc>
        <w:tc>
          <w:tcPr>
            <w:tcW w:w="4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855"/>
          </w:tcPr>
          <w:p w14:paraId="7DE8A53D" w14:textId="77777777" w:rsidR="0009482B" w:rsidRDefault="0009482B" w:rsidP="001D5DAC">
            <w:pPr>
              <w:spacing w:before="40" w:after="40"/>
            </w:pPr>
            <w:r>
              <w:t>Overvejende tilstrækkelige, få mangler</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855"/>
          </w:tcPr>
          <w:p w14:paraId="611800D5" w14:textId="77777777" w:rsidR="0009482B" w:rsidRDefault="008E3DAC" w:rsidP="001D5DAC">
            <w:pPr>
              <w:spacing w:before="40" w:after="40"/>
              <w:jc w:val="center"/>
            </w:pPr>
            <w:r>
              <w:t>≈</w:t>
            </w:r>
          </w:p>
        </w:tc>
        <w:tc>
          <w:tcPr>
            <w:tcW w:w="4388" w:type="dxa"/>
            <w:tcBorders>
              <w:top w:val="single" w:sz="4" w:space="0" w:color="FFFFFF" w:themeColor="background1"/>
              <w:left w:val="single" w:sz="4" w:space="0" w:color="FFFFFF" w:themeColor="background1"/>
              <w:bottom w:val="single" w:sz="4" w:space="0" w:color="FFFFFF" w:themeColor="background1"/>
              <w:right w:val="single" w:sz="18" w:space="0" w:color="auto"/>
            </w:tcBorders>
            <w:shd w:val="clear" w:color="auto" w:fill="002855"/>
          </w:tcPr>
          <w:p w14:paraId="70E4C5F7" w14:textId="77777777" w:rsidR="0009482B" w:rsidRDefault="008E3DAC" w:rsidP="001D5DAC">
            <w:pPr>
              <w:spacing w:before="40" w:after="40"/>
            </w:pPr>
            <w:r>
              <w:t>Lav sårbarhed</w:t>
            </w:r>
          </w:p>
        </w:tc>
      </w:tr>
      <w:tr w:rsidR="0009482B" w14:paraId="774F4C41" w14:textId="77777777" w:rsidTr="001D5DAC">
        <w:tc>
          <w:tcPr>
            <w:tcW w:w="421" w:type="dxa"/>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002855"/>
          </w:tcPr>
          <w:p w14:paraId="6A95E0BF" w14:textId="77777777" w:rsidR="0009482B" w:rsidRDefault="0009482B" w:rsidP="008E3DAC">
            <w:pPr>
              <w:jc w:val="center"/>
            </w:pPr>
            <w:r>
              <w:t>3</w:t>
            </w:r>
          </w:p>
        </w:tc>
        <w:tc>
          <w:tcPr>
            <w:tcW w:w="4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855"/>
          </w:tcPr>
          <w:p w14:paraId="12DBF7BA" w14:textId="77777777" w:rsidR="0009482B" w:rsidRDefault="0009482B" w:rsidP="001D5DAC">
            <w:pPr>
              <w:spacing w:before="40" w:after="40"/>
            </w:pPr>
            <w:r>
              <w:t>Nogle alvorlige mangler</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855"/>
          </w:tcPr>
          <w:p w14:paraId="1BBB431C" w14:textId="77777777" w:rsidR="0009482B" w:rsidRDefault="008E3DAC" w:rsidP="001D5DAC">
            <w:pPr>
              <w:spacing w:before="40" w:after="40"/>
              <w:jc w:val="center"/>
            </w:pPr>
            <w:r>
              <w:t>≈</w:t>
            </w:r>
          </w:p>
        </w:tc>
        <w:tc>
          <w:tcPr>
            <w:tcW w:w="4388" w:type="dxa"/>
            <w:tcBorders>
              <w:top w:val="single" w:sz="4" w:space="0" w:color="FFFFFF" w:themeColor="background1"/>
              <w:left w:val="single" w:sz="4" w:space="0" w:color="FFFFFF" w:themeColor="background1"/>
              <w:bottom w:val="single" w:sz="4" w:space="0" w:color="FFFFFF" w:themeColor="background1"/>
              <w:right w:val="single" w:sz="18" w:space="0" w:color="auto"/>
            </w:tcBorders>
            <w:shd w:val="clear" w:color="auto" w:fill="002855"/>
          </w:tcPr>
          <w:p w14:paraId="7A0A46E9" w14:textId="77777777" w:rsidR="0009482B" w:rsidRDefault="008E3DAC" w:rsidP="001D5DAC">
            <w:pPr>
              <w:spacing w:before="40" w:after="40"/>
            </w:pPr>
            <w:r>
              <w:t>Middel sårbarhed</w:t>
            </w:r>
          </w:p>
        </w:tc>
      </w:tr>
      <w:tr w:rsidR="0009482B" w14:paraId="1A5FD131" w14:textId="77777777" w:rsidTr="001D5DAC">
        <w:tc>
          <w:tcPr>
            <w:tcW w:w="421" w:type="dxa"/>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002855"/>
          </w:tcPr>
          <w:p w14:paraId="382D644E" w14:textId="77777777" w:rsidR="0009482B" w:rsidRDefault="0009482B" w:rsidP="008E3DAC">
            <w:pPr>
              <w:jc w:val="center"/>
            </w:pPr>
            <w:r>
              <w:t>4</w:t>
            </w:r>
          </w:p>
        </w:tc>
        <w:tc>
          <w:tcPr>
            <w:tcW w:w="4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855"/>
          </w:tcPr>
          <w:p w14:paraId="406DE691" w14:textId="77777777" w:rsidR="0009482B" w:rsidRDefault="0009482B" w:rsidP="001D5DAC">
            <w:pPr>
              <w:spacing w:before="40" w:after="40"/>
            </w:pPr>
            <w:r>
              <w:t>Mange alvorlige mangler</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855"/>
          </w:tcPr>
          <w:p w14:paraId="53332789" w14:textId="77777777" w:rsidR="0009482B" w:rsidRDefault="008E3DAC" w:rsidP="001D5DAC">
            <w:pPr>
              <w:spacing w:before="40" w:after="40"/>
              <w:jc w:val="center"/>
            </w:pPr>
            <w:r>
              <w:t>≈</w:t>
            </w:r>
          </w:p>
        </w:tc>
        <w:tc>
          <w:tcPr>
            <w:tcW w:w="4388" w:type="dxa"/>
            <w:tcBorders>
              <w:top w:val="single" w:sz="4" w:space="0" w:color="FFFFFF" w:themeColor="background1"/>
              <w:left w:val="single" w:sz="4" w:space="0" w:color="FFFFFF" w:themeColor="background1"/>
              <w:bottom w:val="single" w:sz="4" w:space="0" w:color="FFFFFF" w:themeColor="background1"/>
              <w:right w:val="single" w:sz="18" w:space="0" w:color="auto"/>
            </w:tcBorders>
            <w:shd w:val="clear" w:color="auto" w:fill="002855"/>
          </w:tcPr>
          <w:p w14:paraId="6C808AF5" w14:textId="77777777" w:rsidR="0009482B" w:rsidRDefault="008E3DAC" w:rsidP="001D5DAC">
            <w:pPr>
              <w:spacing w:before="40" w:after="40"/>
            </w:pPr>
            <w:r>
              <w:t>Høj sårbarhed</w:t>
            </w:r>
          </w:p>
        </w:tc>
      </w:tr>
      <w:tr w:rsidR="0009482B" w14:paraId="7FE30014" w14:textId="77777777" w:rsidTr="001D5DAC">
        <w:tc>
          <w:tcPr>
            <w:tcW w:w="421" w:type="dxa"/>
            <w:tcBorders>
              <w:top w:val="single" w:sz="4" w:space="0" w:color="FFFFFF" w:themeColor="background1"/>
              <w:left w:val="single" w:sz="18" w:space="0" w:color="auto"/>
              <w:bottom w:val="single" w:sz="18" w:space="0" w:color="auto"/>
              <w:right w:val="single" w:sz="4" w:space="0" w:color="FFFFFF" w:themeColor="background1"/>
            </w:tcBorders>
            <w:shd w:val="clear" w:color="auto" w:fill="002855"/>
          </w:tcPr>
          <w:p w14:paraId="68E905C3" w14:textId="77777777" w:rsidR="0009482B" w:rsidRDefault="0009482B" w:rsidP="008E3DAC">
            <w:pPr>
              <w:jc w:val="center"/>
            </w:pPr>
            <w:r>
              <w:t>5</w:t>
            </w:r>
          </w:p>
        </w:tc>
        <w:tc>
          <w:tcPr>
            <w:tcW w:w="4393"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002855"/>
          </w:tcPr>
          <w:p w14:paraId="4E8EF630" w14:textId="77777777" w:rsidR="0009482B" w:rsidRDefault="0009482B" w:rsidP="001D5DAC">
            <w:pPr>
              <w:spacing w:before="40" w:after="40"/>
            </w:pPr>
            <w:r>
              <w:t>Helt utilstrækkelige</w:t>
            </w:r>
          </w:p>
        </w:tc>
        <w:tc>
          <w:tcPr>
            <w:tcW w:w="426"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002855"/>
          </w:tcPr>
          <w:p w14:paraId="5D875BF0" w14:textId="77777777" w:rsidR="0009482B" w:rsidRDefault="008E3DAC" w:rsidP="001D5DAC">
            <w:pPr>
              <w:spacing w:before="40" w:after="40"/>
              <w:jc w:val="center"/>
            </w:pPr>
            <w:r>
              <w:t>≈</w:t>
            </w:r>
          </w:p>
        </w:tc>
        <w:tc>
          <w:tcPr>
            <w:tcW w:w="4388" w:type="dxa"/>
            <w:tcBorders>
              <w:top w:val="single" w:sz="4" w:space="0" w:color="FFFFFF" w:themeColor="background1"/>
              <w:left w:val="single" w:sz="4" w:space="0" w:color="FFFFFF" w:themeColor="background1"/>
              <w:bottom w:val="single" w:sz="18" w:space="0" w:color="auto"/>
              <w:right w:val="single" w:sz="18" w:space="0" w:color="auto"/>
            </w:tcBorders>
            <w:shd w:val="clear" w:color="auto" w:fill="002855"/>
          </w:tcPr>
          <w:p w14:paraId="2CDEF17C" w14:textId="77777777" w:rsidR="0009482B" w:rsidRDefault="008E3DAC" w:rsidP="001D5DAC">
            <w:pPr>
              <w:spacing w:before="40" w:after="40"/>
            </w:pPr>
            <w:r>
              <w:t>Meget høj sårbarhed</w:t>
            </w:r>
          </w:p>
        </w:tc>
      </w:tr>
    </w:tbl>
    <w:p w14:paraId="4286FDE5" w14:textId="77777777" w:rsidR="0009482B" w:rsidRPr="00BD7FBD" w:rsidRDefault="0009482B" w:rsidP="0009482B">
      <w:pPr>
        <w:rPr>
          <w:color w:val="000000" w:themeColor="text1"/>
        </w:rPr>
      </w:pPr>
    </w:p>
    <w:p w14:paraId="4FC71321" w14:textId="21318E8C" w:rsidR="008E3DAC" w:rsidRPr="00BD7FBD" w:rsidRDefault="008E3DAC" w:rsidP="0009482B">
      <w:pPr>
        <w:rPr>
          <w:color w:val="000000" w:themeColor="text1"/>
        </w:rPr>
      </w:pPr>
      <w:r w:rsidRPr="00BD7FBD">
        <w:rPr>
          <w:color w:val="000000" w:themeColor="text1"/>
        </w:rPr>
        <w:t>Under punkt 9-10</w:t>
      </w:r>
      <w:r w:rsidR="001D5DAC" w:rsidRPr="00BD7FBD">
        <w:rPr>
          <w:color w:val="000000" w:themeColor="text1"/>
        </w:rPr>
        <w:t xml:space="preserve"> beskrives de forberedelser, som organisationen har gjort sig for at</w:t>
      </w:r>
      <w:r w:rsidRPr="00BD7FBD">
        <w:rPr>
          <w:color w:val="000000" w:themeColor="text1"/>
        </w:rPr>
        <w:t xml:space="preserve"> kunne håndtere hændelsestypen. </w:t>
      </w:r>
      <w:r w:rsidR="001D5DAC" w:rsidRPr="00BD7FBD">
        <w:rPr>
          <w:color w:val="000000" w:themeColor="text1"/>
        </w:rPr>
        <w:t xml:space="preserve">Her bør fokusset være på </w:t>
      </w:r>
      <w:r w:rsidRPr="00BD7FBD">
        <w:rPr>
          <w:color w:val="000000" w:themeColor="text1"/>
        </w:rPr>
        <w:t>de tiltag og foranstaltninger, som er mest relevante for organisationens ’modstandskraft’ før hændelsen er indtruffet.</w:t>
      </w:r>
    </w:p>
    <w:p w14:paraId="2335CA22" w14:textId="3DB0E99D" w:rsidR="008E3DAC" w:rsidRPr="00BD7FBD" w:rsidRDefault="008E3DAC" w:rsidP="0009482B">
      <w:pPr>
        <w:rPr>
          <w:color w:val="000000" w:themeColor="text1"/>
        </w:rPr>
      </w:pPr>
      <w:r w:rsidRPr="00BD7FBD">
        <w:rPr>
          <w:color w:val="000000" w:themeColor="text1"/>
        </w:rPr>
        <w:t>Under punkt 9 anfører I eksisterende forberedelser af planlægningsmæssig eller lignende art.</w:t>
      </w:r>
      <w:r w:rsidR="0084461D" w:rsidRPr="00BD7FBD">
        <w:rPr>
          <w:color w:val="000000" w:themeColor="text1"/>
        </w:rPr>
        <w:t xml:space="preserve"> Det kan fx dreje sig om </w:t>
      </w:r>
      <w:r w:rsidR="001D5DAC" w:rsidRPr="00BD7FBD">
        <w:rPr>
          <w:color w:val="000000" w:themeColor="text1"/>
        </w:rPr>
        <w:t>eksisterende</w:t>
      </w:r>
      <w:r w:rsidR="0084461D" w:rsidRPr="00BD7FBD">
        <w:rPr>
          <w:color w:val="000000" w:themeColor="text1"/>
        </w:rPr>
        <w:t xml:space="preserve"> beredskabsplaner</w:t>
      </w:r>
      <w:r w:rsidR="001D5DAC" w:rsidRPr="00BD7FBD">
        <w:rPr>
          <w:color w:val="000000" w:themeColor="text1"/>
        </w:rPr>
        <w:t xml:space="preserve"> og delplaner</w:t>
      </w:r>
      <w:r w:rsidR="0084461D" w:rsidRPr="00BD7FBD">
        <w:rPr>
          <w:color w:val="000000" w:themeColor="text1"/>
        </w:rPr>
        <w:t>, krisekommunikationsplaner, erfaringsopsamlinger fra tidligere hændelser, afholdte beredskabsøvelser og uddannelsesaktiviteter, indgåede kontrakter og samarbejdsaftaler m.v.</w:t>
      </w:r>
    </w:p>
    <w:p w14:paraId="61983877" w14:textId="77777777" w:rsidR="0084461D" w:rsidRPr="00BD7FBD" w:rsidRDefault="0084461D" w:rsidP="0009482B">
      <w:pPr>
        <w:rPr>
          <w:color w:val="000000" w:themeColor="text1"/>
        </w:rPr>
      </w:pPr>
      <w:r w:rsidRPr="00BD7FBD">
        <w:rPr>
          <w:color w:val="000000" w:themeColor="text1"/>
        </w:rPr>
        <w:t>Under punkt 10 beskriver I de mere håndgribelige foranstaltninger, som enten kan forebygge at hændelsen indtræffer eller begrænse skaderne. De forebyggende eller skadesbegrænsende foranstaltninger kan fx involvere fysisk adgangskontrol til bygninger, kameraovervågning, nødstrømsanlæg, redundante IT systemer m.v.</w:t>
      </w:r>
    </w:p>
    <w:p w14:paraId="27BB1D53" w14:textId="1AB1AF79" w:rsidR="0084461D" w:rsidRPr="00BD7FBD" w:rsidRDefault="0084461D" w:rsidP="0009482B">
      <w:pPr>
        <w:rPr>
          <w:color w:val="000000" w:themeColor="text1"/>
        </w:rPr>
      </w:pPr>
      <w:r w:rsidRPr="00BD7FBD">
        <w:rPr>
          <w:color w:val="000000" w:themeColor="text1"/>
        </w:rPr>
        <w:t xml:space="preserve">Overvej her især, om der er gennemført foranstaltninger, der sikrer de enkelte dele, som bidrager til at opretholde jeres organisations samfundsvigtige </w:t>
      </w:r>
      <w:r w:rsidR="00102508" w:rsidRPr="00BD7FBD">
        <w:rPr>
          <w:color w:val="000000" w:themeColor="text1"/>
        </w:rPr>
        <w:t xml:space="preserve">og/eller forretningskritiske </w:t>
      </w:r>
      <w:r w:rsidRPr="00BD7FBD">
        <w:rPr>
          <w:color w:val="000000" w:themeColor="text1"/>
        </w:rPr>
        <w:t>funktioner</w:t>
      </w:r>
      <w:r w:rsidR="00922017" w:rsidRPr="00BD7FBD">
        <w:rPr>
          <w:color w:val="000000" w:themeColor="text1"/>
        </w:rPr>
        <w:t xml:space="preserve"> samt underlagt kritisk infrastruktur. Eksempler herpå er:</w:t>
      </w:r>
      <w:r w:rsidRPr="00BD7FBD">
        <w:rPr>
          <w:color w:val="000000" w:themeColor="text1"/>
        </w:rPr>
        <w:t xml:space="preserve"> </w:t>
      </w:r>
    </w:p>
    <w:p w14:paraId="5060C8CD" w14:textId="77777777" w:rsidR="0084461D" w:rsidRPr="00BD7FBD" w:rsidRDefault="0084461D" w:rsidP="0084461D">
      <w:pPr>
        <w:pStyle w:val="Listeafsnit"/>
        <w:numPr>
          <w:ilvl w:val="0"/>
          <w:numId w:val="22"/>
        </w:numPr>
        <w:rPr>
          <w:color w:val="000000" w:themeColor="text1"/>
        </w:rPr>
      </w:pPr>
      <w:r w:rsidRPr="00BD7FBD">
        <w:rPr>
          <w:color w:val="000000" w:themeColor="text1"/>
        </w:rPr>
        <w:t>Væsentlige bygninger, anlæg og andre fysiske installationer</w:t>
      </w:r>
    </w:p>
    <w:p w14:paraId="2C043D89" w14:textId="77777777" w:rsidR="0084461D" w:rsidRPr="00BD7FBD" w:rsidRDefault="0084461D" w:rsidP="0084461D">
      <w:pPr>
        <w:pStyle w:val="Listeafsnit"/>
        <w:numPr>
          <w:ilvl w:val="0"/>
          <w:numId w:val="22"/>
        </w:numPr>
        <w:rPr>
          <w:color w:val="000000" w:themeColor="text1"/>
        </w:rPr>
      </w:pPr>
      <w:r w:rsidRPr="00BD7FBD">
        <w:rPr>
          <w:color w:val="000000" w:themeColor="text1"/>
        </w:rPr>
        <w:t>Medarbejdere og ledelse</w:t>
      </w:r>
    </w:p>
    <w:p w14:paraId="39B97B2D" w14:textId="77777777" w:rsidR="0084461D" w:rsidRPr="00BD7FBD" w:rsidRDefault="0084461D" w:rsidP="0084461D">
      <w:pPr>
        <w:pStyle w:val="Listeafsnit"/>
        <w:numPr>
          <w:ilvl w:val="0"/>
          <w:numId w:val="22"/>
        </w:numPr>
        <w:rPr>
          <w:color w:val="000000" w:themeColor="text1"/>
        </w:rPr>
      </w:pPr>
      <w:r w:rsidRPr="00BD7FBD">
        <w:rPr>
          <w:color w:val="000000" w:themeColor="text1"/>
        </w:rPr>
        <w:t>IT systemer</w:t>
      </w:r>
    </w:p>
    <w:p w14:paraId="1BB72EFD" w14:textId="77777777" w:rsidR="0084461D" w:rsidRPr="00BD7FBD" w:rsidRDefault="0084461D" w:rsidP="0084461D">
      <w:pPr>
        <w:pStyle w:val="Listeafsnit"/>
        <w:numPr>
          <w:ilvl w:val="0"/>
          <w:numId w:val="22"/>
        </w:numPr>
        <w:rPr>
          <w:color w:val="000000" w:themeColor="text1"/>
        </w:rPr>
      </w:pPr>
      <w:r w:rsidRPr="00BD7FBD">
        <w:rPr>
          <w:color w:val="000000" w:themeColor="text1"/>
        </w:rPr>
        <w:t>Energiforsyning</w:t>
      </w:r>
    </w:p>
    <w:p w14:paraId="5D9257E1" w14:textId="77777777" w:rsidR="0084461D" w:rsidRPr="00BD7FBD" w:rsidRDefault="0084461D" w:rsidP="0084461D">
      <w:pPr>
        <w:pStyle w:val="Listeafsnit"/>
        <w:numPr>
          <w:ilvl w:val="0"/>
          <w:numId w:val="22"/>
        </w:numPr>
        <w:rPr>
          <w:color w:val="000000" w:themeColor="text1"/>
        </w:rPr>
      </w:pPr>
      <w:r w:rsidRPr="00BD7FBD">
        <w:rPr>
          <w:color w:val="000000" w:themeColor="text1"/>
        </w:rPr>
        <w:t>Tilgang af nødvendige materialer/varer/tjenesteydelser</w:t>
      </w:r>
    </w:p>
    <w:p w14:paraId="524246E0" w14:textId="77777777" w:rsidR="0084461D" w:rsidRPr="00BD7FBD" w:rsidRDefault="0084461D" w:rsidP="0084461D">
      <w:pPr>
        <w:pStyle w:val="Listeafsnit"/>
        <w:numPr>
          <w:ilvl w:val="0"/>
          <w:numId w:val="22"/>
        </w:numPr>
        <w:rPr>
          <w:color w:val="000000" w:themeColor="text1"/>
        </w:rPr>
      </w:pPr>
      <w:r w:rsidRPr="00BD7FBD">
        <w:rPr>
          <w:color w:val="000000" w:themeColor="text1"/>
        </w:rPr>
        <w:t>Transport/distribution</w:t>
      </w:r>
    </w:p>
    <w:p w14:paraId="53A5EE0B" w14:textId="77777777" w:rsidR="0084461D" w:rsidRPr="00BD7FBD" w:rsidRDefault="0084461D" w:rsidP="0084461D">
      <w:pPr>
        <w:pStyle w:val="Listeafsnit"/>
        <w:numPr>
          <w:ilvl w:val="0"/>
          <w:numId w:val="22"/>
        </w:numPr>
        <w:rPr>
          <w:color w:val="000000" w:themeColor="text1"/>
        </w:rPr>
      </w:pPr>
      <w:r w:rsidRPr="00BD7FBD">
        <w:rPr>
          <w:color w:val="000000" w:themeColor="text1"/>
        </w:rPr>
        <w:t>Information og kommunikation</w:t>
      </w:r>
    </w:p>
    <w:p w14:paraId="1FAA00B4" w14:textId="77777777" w:rsidR="0084461D" w:rsidRPr="00BD7FBD" w:rsidRDefault="0084461D" w:rsidP="007515CE">
      <w:pPr>
        <w:rPr>
          <w:color w:val="000000" w:themeColor="text1"/>
        </w:rPr>
      </w:pPr>
      <w:r w:rsidRPr="00BD7FBD">
        <w:rPr>
          <w:color w:val="000000" w:themeColor="text1"/>
        </w:rPr>
        <w:t>Endelig skal I under punkt 11 vurdere, hvor virkningsfulde de forberedelser I har beskrevet samlet set er i forhold til den pågældende hændelsestype.</w:t>
      </w:r>
    </w:p>
    <w:p w14:paraId="57E9B1A9" w14:textId="41A38DF5" w:rsidR="0084461D" w:rsidRPr="00BD7FBD" w:rsidRDefault="0084461D" w:rsidP="007515CE">
      <w:pPr>
        <w:rPr>
          <w:color w:val="000000" w:themeColor="text1"/>
        </w:rPr>
      </w:pPr>
      <w:r w:rsidRPr="00BD7FBD">
        <w:rPr>
          <w:color w:val="000000" w:themeColor="text1"/>
        </w:rPr>
        <w:t xml:space="preserve">Under punkt 12 </w:t>
      </w:r>
      <w:r w:rsidR="007515CE" w:rsidRPr="00BD7FBD">
        <w:rPr>
          <w:color w:val="000000" w:themeColor="text1"/>
        </w:rPr>
        <w:t>beskrives organisationens</w:t>
      </w:r>
      <w:r w:rsidRPr="00BD7FBD">
        <w:rPr>
          <w:color w:val="000000" w:themeColor="text1"/>
        </w:rPr>
        <w:t xml:space="preserve"> eksisterende kapacitet til akut indsats og afhjælpning, såfremt hændelsestypen indtræffer. Det kan bl.a. dreje sig om ledelse, personale, materiel, organisering, logistik, lagre, finansiering m.v. Under punkt 13 vurderer I efterfølgende, hvor effektive de beskrevne kapaciteter samlet set er for jeres organisations evne til at håndtere hændelsestypen.</w:t>
      </w:r>
    </w:p>
    <w:p w14:paraId="3B518A0B" w14:textId="2933B9AD" w:rsidR="0084461D" w:rsidRDefault="007515CE" w:rsidP="007515CE">
      <w:r w:rsidRPr="00BD7FBD">
        <w:rPr>
          <w:color w:val="000000" w:themeColor="text1"/>
        </w:rPr>
        <w:lastRenderedPageBreak/>
        <w:t>Under det</w:t>
      </w:r>
      <w:r w:rsidR="0084461D" w:rsidRPr="00BD7FBD">
        <w:rPr>
          <w:color w:val="000000" w:themeColor="text1"/>
        </w:rPr>
        <w:t xml:space="preserve"> sidste punkt </w:t>
      </w:r>
      <w:r w:rsidR="00CB3261" w:rsidRPr="00BD7FBD">
        <w:rPr>
          <w:color w:val="000000" w:themeColor="text1"/>
        </w:rPr>
        <w:t>på trin</w:t>
      </w:r>
      <w:r w:rsidR="003B793F" w:rsidRPr="00BD7FBD">
        <w:rPr>
          <w:color w:val="000000" w:themeColor="text1"/>
        </w:rPr>
        <w:t xml:space="preserve"> </w:t>
      </w:r>
      <w:r w:rsidR="0084461D" w:rsidRPr="00BD7FBD">
        <w:rPr>
          <w:color w:val="000000" w:themeColor="text1"/>
        </w:rPr>
        <w:t>3 skal I først beskrive, og derefter samlet set vurdere, de kapaciteter organisation</w:t>
      </w:r>
      <w:r w:rsidRPr="00BD7FBD">
        <w:rPr>
          <w:color w:val="000000" w:themeColor="text1"/>
        </w:rPr>
        <w:t>en</w:t>
      </w:r>
      <w:r w:rsidR="0084461D" w:rsidRPr="00BD7FBD">
        <w:rPr>
          <w:color w:val="000000" w:themeColor="text1"/>
        </w:rPr>
        <w:t xml:space="preserve"> råder over til reetablering. Fokus er her på de eksisterende kapaciteter, som er mest relevante for evnen til hurtigt at kunne vende tilbage til en normaltilstand efter hændelsestypen er indtruffet. Ligesom kapaciteterne til akut indsats og afhjælpning, kan kapaciteterne til reetablering omfatte faktorer såsom ledelse, personale, materiel, organisering, logistik, lagre, finansiering m.v.</w:t>
      </w:r>
    </w:p>
    <w:p w14:paraId="4229A62E" w14:textId="77777777" w:rsidR="0084461D" w:rsidRDefault="00CB3261" w:rsidP="0084461D">
      <w:pPr>
        <w:pStyle w:val="Overskrift2"/>
        <w:numPr>
          <w:ilvl w:val="0"/>
          <w:numId w:val="10"/>
        </w:numPr>
      </w:pPr>
      <w:r>
        <w:t xml:space="preserve">Trin </w:t>
      </w:r>
      <w:r w:rsidR="0084461D">
        <w:t>4: Risiko- og sårbarhedsprofil</w:t>
      </w:r>
    </w:p>
    <w:p w14:paraId="52D918EA" w14:textId="77777777" w:rsidR="00E44BBA" w:rsidRDefault="00E44BBA" w:rsidP="00E44BBA">
      <w:pPr>
        <w:pStyle w:val="Overskrift3"/>
      </w:pPr>
      <w:r>
        <w:t>Risikomatrix</w:t>
      </w:r>
    </w:p>
    <w:p w14:paraId="6D9D998E" w14:textId="6AD80658" w:rsidR="0084461D" w:rsidRDefault="0084461D" w:rsidP="0084461D">
      <w:r>
        <w:t>I risikomatrixen skal I placere hvert enkelt scenarie på baggrund af dets samlede risikoniveau (</w:t>
      </w:r>
      <w:r w:rsidR="00CB3261">
        <w:t xml:space="preserve">trin </w:t>
      </w:r>
      <w:r>
        <w:t>3 punkt 8). Det fremme</w:t>
      </w:r>
      <w:r w:rsidR="00E2539F">
        <w:t>r</w:t>
      </w:r>
      <w:r>
        <w:t xml:space="preserve"> overblikket</w:t>
      </w:r>
      <w:r w:rsidR="00E44BBA">
        <w:t>, hvis I skriver både titler og numre på scenarierne i matrixen.</w:t>
      </w:r>
    </w:p>
    <w:tbl>
      <w:tblPr>
        <w:tblStyle w:val="Tabel-Gitter"/>
        <w:tblW w:w="0" w:type="auto"/>
        <w:tblLayout w:type="fixed"/>
        <w:tblLook w:val="04A0" w:firstRow="1" w:lastRow="0" w:firstColumn="1" w:lastColumn="0" w:noHBand="0" w:noVBand="1"/>
      </w:tblPr>
      <w:tblGrid>
        <w:gridCol w:w="534"/>
        <w:gridCol w:w="1842"/>
        <w:gridCol w:w="1495"/>
        <w:gridCol w:w="1496"/>
        <w:gridCol w:w="1495"/>
        <w:gridCol w:w="1496"/>
        <w:gridCol w:w="1496"/>
      </w:tblGrid>
      <w:tr w:rsidR="00E44BBA" w14:paraId="707CC87A" w14:textId="77777777" w:rsidTr="00E35DBB">
        <w:trPr>
          <w:trHeight w:val="769"/>
        </w:trPr>
        <w:tc>
          <w:tcPr>
            <w:tcW w:w="534" w:type="dxa"/>
            <w:vMerge w:val="restart"/>
            <w:tcBorders>
              <w:right w:val="nil"/>
            </w:tcBorders>
            <w:textDirection w:val="btLr"/>
          </w:tcPr>
          <w:p w14:paraId="5218C08A" w14:textId="77777777" w:rsidR="00E44BBA" w:rsidRPr="00BD7FBD" w:rsidRDefault="00E44BBA" w:rsidP="00E35DBB">
            <w:pPr>
              <w:pStyle w:val="Overskrift2"/>
              <w:ind w:left="113" w:right="113"/>
              <w:jc w:val="center"/>
              <w:outlineLvl w:val="1"/>
              <w:rPr>
                <w:i w:val="0"/>
                <w:color w:val="000000" w:themeColor="text1"/>
              </w:rPr>
            </w:pPr>
            <w:r w:rsidRPr="00BD7FBD">
              <w:rPr>
                <w:i w:val="0"/>
                <w:color w:val="000000" w:themeColor="text1"/>
              </w:rPr>
              <w:t>SANDSYNLIGHED</w:t>
            </w:r>
          </w:p>
        </w:tc>
        <w:tc>
          <w:tcPr>
            <w:tcW w:w="1842" w:type="dxa"/>
            <w:tcBorders>
              <w:left w:val="nil"/>
            </w:tcBorders>
            <w:vAlign w:val="center"/>
          </w:tcPr>
          <w:p w14:paraId="1A9F53F7" w14:textId="02F6F6AB" w:rsidR="00E44BBA" w:rsidRPr="00BD7FBD" w:rsidRDefault="00DB7705" w:rsidP="00E35DBB">
            <w:pPr>
              <w:pStyle w:val="Overskrift2"/>
              <w:jc w:val="center"/>
              <w:outlineLvl w:val="1"/>
              <w:rPr>
                <w:color w:val="000000" w:themeColor="text1"/>
                <w:sz w:val="16"/>
                <w:szCs w:val="16"/>
              </w:rPr>
            </w:pPr>
            <w:r w:rsidRPr="00BD7FBD">
              <w:rPr>
                <w:color w:val="000000" w:themeColor="text1"/>
                <w:sz w:val="16"/>
                <w:szCs w:val="16"/>
              </w:rPr>
              <w:t>Meget høj</w:t>
            </w:r>
            <w:r w:rsidR="00E44BBA" w:rsidRPr="00BD7FBD">
              <w:rPr>
                <w:color w:val="000000" w:themeColor="text1"/>
                <w:sz w:val="16"/>
                <w:szCs w:val="16"/>
              </w:rPr>
              <w:t xml:space="preserve"> (5)</w:t>
            </w:r>
          </w:p>
        </w:tc>
        <w:tc>
          <w:tcPr>
            <w:tcW w:w="1495" w:type="dxa"/>
            <w:shd w:val="clear" w:color="auto" w:fill="AEDC9C"/>
            <w:vAlign w:val="center"/>
          </w:tcPr>
          <w:p w14:paraId="6D64D86F" w14:textId="77777777" w:rsidR="00E44BBA" w:rsidRPr="00BD7FBD" w:rsidRDefault="00E44BBA" w:rsidP="00E35DBB">
            <w:pPr>
              <w:pStyle w:val="Overskrift2"/>
              <w:jc w:val="center"/>
              <w:outlineLvl w:val="1"/>
              <w:rPr>
                <w:color w:val="000000" w:themeColor="text1"/>
              </w:rPr>
            </w:pPr>
          </w:p>
        </w:tc>
        <w:tc>
          <w:tcPr>
            <w:tcW w:w="1496" w:type="dxa"/>
            <w:shd w:val="clear" w:color="auto" w:fill="F8F4A6"/>
            <w:vAlign w:val="center"/>
          </w:tcPr>
          <w:p w14:paraId="50D012E2" w14:textId="77777777" w:rsidR="00E44BBA" w:rsidRPr="00BD7FBD" w:rsidRDefault="00E44BBA" w:rsidP="00E35DBB">
            <w:pPr>
              <w:pStyle w:val="Overskrift2"/>
              <w:jc w:val="center"/>
              <w:outlineLvl w:val="1"/>
              <w:rPr>
                <w:color w:val="000000" w:themeColor="text1"/>
              </w:rPr>
            </w:pPr>
          </w:p>
        </w:tc>
        <w:tc>
          <w:tcPr>
            <w:tcW w:w="1495" w:type="dxa"/>
            <w:shd w:val="clear" w:color="auto" w:fill="FFC000"/>
            <w:vAlign w:val="center"/>
          </w:tcPr>
          <w:p w14:paraId="59714BFB" w14:textId="77777777" w:rsidR="00E44BBA" w:rsidRPr="00BD7FBD" w:rsidRDefault="00E44BBA" w:rsidP="00E35DBB">
            <w:pPr>
              <w:pStyle w:val="Overskrift2"/>
              <w:jc w:val="center"/>
              <w:outlineLvl w:val="1"/>
              <w:rPr>
                <w:color w:val="000000" w:themeColor="text1"/>
              </w:rPr>
            </w:pPr>
          </w:p>
        </w:tc>
        <w:tc>
          <w:tcPr>
            <w:tcW w:w="1496" w:type="dxa"/>
            <w:shd w:val="clear" w:color="auto" w:fill="FF0000"/>
            <w:vAlign w:val="center"/>
          </w:tcPr>
          <w:p w14:paraId="6A7CBAE4" w14:textId="77777777" w:rsidR="00E44BBA" w:rsidRPr="00BD7FBD" w:rsidRDefault="00E44BBA" w:rsidP="00E35DBB">
            <w:pPr>
              <w:pStyle w:val="Overskrift2"/>
              <w:jc w:val="center"/>
              <w:outlineLvl w:val="1"/>
              <w:rPr>
                <w:color w:val="000000" w:themeColor="text1"/>
              </w:rPr>
            </w:pPr>
          </w:p>
        </w:tc>
        <w:tc>
          <w:tcPr>
            <w:tcW w:w="1496" w:type="dxa"/>
            <w:shd w:val="clear" w:color="auto" w:fill="FF0000"/>
            <w:vAlign w:val="center"/>
          </w:tcPr>
          <w:p w14:paraId="4E1AAD72" w14:textId="77777777" w:rsidR="00E44BBA" w:rsidRPr="00BD7FBD" w:rsidRDefault="00E44BBA" w:rsidP="00E35DBB">
            <w:pPr>
              <w:pStyle w:val="Overskrift2"/>
              <w:jc w:val="center"/>
              <w:outlineLvl w:val="1"/>
              <w:rPr>
                <w:color w:val="000000" w:themeColor="text1"/>
              </w:rPr>
            </w:pPr>
          </w:p>
        </w:tc>
      </w:tr>
      <w:tr w:rsidR="00E44BBA" w14:paraId="6DECABA5" w14:textId="77777777" w:rsidTr="00E35DBB">
        <w:trPr>
          <w:trHeight w:val="769"/>
        </w:trPr>
        <w:tc>
          <w:tcPr>
            <w:tcW w:w="534" w:type="dxa"/>
            <w:vMerge/>
            <w:tcBorders>
              <w:right w:val="nil"/>
            </w:tcBorders>
          </w:tcPr>
          <w:p w14:paraId="7E23D6E5" w14:textId="77777777" w:rsidR="00E44BBA" w:rsidRPr="00BD7FBD" w:rsidRDefault="00E44BBA" w:rsidP="00E35DBB">
            <w:pPr>
              <w:pStyle w:val="Overskrift2"/>
              <w:outlineLvl w:val="1"/>
              <w:rPr>
                <w:color w:val="000000" w:themeColor="text1"/>
              </w:rPr>
            </w:pPr>
          </w:p>
        </w:tc>
        <w:tc>
          <w:tcPr>
            <w:tcW w:w="1842" w:type="dxa"/>
            <w:tcBorders>
              <w:left w:val="nil"/>
            </w:tcBorders>
            <w:vAlign w:val="center"/>
          </w:tcPr>
          <w:p w14:paraId="3FF802A8" w14:textId="43876A32" w:rsidR="00E44BBA" w:rsidRPr="00BD7FBD" w:rsidRDefault="00DB7705" w:rsidP="00DB7705">
            <w:pPr>
              <w:pStyle w:val="Overskrift2"/>
              <w:jc w:val="center"/>
              <w:outlineLvl w:val="1"/>
              <w:rPr>
                <w:color w:val="000000" w:themeColor="text1"/>
                <w:sz w:val="16"/>
                <w:szCs w:val="16"/>
              </w:rPr>
            </w:pPr>
            <w:r w:rsidRPr="00BD7FBD">
              <w:rPr>
                <w:color w:val="000000" w:themeColor="text1"/>
                <w:sz w:val="16"/>
                <w:szCs w:val="16"/>
              </w:rPr>
              <w:t>Høj</w:t>
            </w:r>
            <w:r w:rsidR="00E44BBA" w:rsidRPr="00BD7FBD">
              <w:rPr>
                <w:color w:val="000000" w:themeColor="text1"/>
                <w:sz w:val="16"/>
                <w:szCs w:val="16"/>
              </w:rPr>
              <w:t xml:space="preserve"> (4)</w:t>
            </w:r>
          </w:p>
        </w:tc>
        <w:tc>
          <w:tcPr>
            <w:tcW w:w="1495" w:type="dxa"/>
            <w:shd w:val="clear" w:color="auto" w:fill="AEDC9C"/>
            <w:vAlign w:val="center"/>
          </w:tcPr>
          <w:p w14:paraId="288ABD6D" w14:textId="77777777" w:rsidR="00E44BBA" w:rsidRPr="00BD7FBD" w:rsidRDefault="00E44BBA" w:rsidP="00E35DBB">
            <w:pPr>
              <w:pStyle w:val="Overskrift2"/>
              <w:jc w:val="center"/>
              <w:outlineLvl w:val="1"/>
              <w:rPr>
                <w:color w:val="000000" w:themeColor="text1"/>
              </w:rPr>
            </w:pPr>
          </w:p>
        </w:tc>
        <w:tc>
          <w:tcPr>
            <w:tcW w:w="1496" w:type="dxa"/>
            <w:shd w:val="clear" w:color="auto" w:fill="F8F4A6"/>
            <w:vAlign w:val="center"/>
          </w:tcPr>
          <w:p w14:paraId="6D91C2A1" w14:textId="77777777" w:rsidR="00E44BBA" w:rsidRPr="00BD7FBD" w:rsidRDefault="00E44BBA" w:rsidP="00E35DBB">
            <w:pPr>
              <w:pStyle w:val="Overskrift2"/>
              <w:jc w:val="center"/>
              <w:outlineLvl w:val="1"/>
              <w:rPr>
                <w:color w:val="000000" w:themeColor="text1"/>
              </w:rPr>
            </w:pPr>
          </w:p>
        </w:tc>
        <w:tc>
          <w:tcPr>
            <w:tcW w:w="1495" w:type="dxa"/>
            <w:shd w:val="clear" w:color="auto" w:fill="F8F4A6"/>
            <w:vAlign w:val="center"/>
          </w:tcPr>
          <w:p w14:paraId="0BE497FF" w14:textId="77777777" w:rsidR="00E44BBA" w:rsidRPr="00BD7FBD" w:rsidRDefault="00E44BBA" w:rsidP="00E35DBB">
            <w:pPr>
              <w:pStyle w:val="Overskrift2"/>
              <w:jc w:val="center"/>
              <w:outlineLvl w:val="1"/>
              <w:rPr>
                <w:color w:val="000000" w:themeColor="text1"/>
              </w:rPr>
            </w:pPr>
          </w:p>
        </w:tc>
        <w:tc>
          <w:tcPr>
            <w:tcW w:w="1496" w:type="dxa"/>
            <w:shd w:val="clear" w:color="auto" w:fill="FFC000"/>
            <w:vAlign w:val="center"/>
          </w:tcPr>
          <w:p w14:paraId="5BA7CEB4" w14:textId="77777777" w:rsidR="00E44BBA" w:rsidRPr="00BD7FBD" w:rsidRDefault="00E44BBA" w:rsidP="00E35DBB">
            <w:pPr>
              <w:pStyle w:val="Overskrift2"/>
              <w:jc w:val="center"/>
              <w:outlineLvl w:val="1"/>
              <w:rPr>
                <w:color w:val="000000" w:themeColor="text1"/>
              </w:rPr>
            </w:pPr>
          </w:p>
        </w:tc>
        <w:tc>
          <w:tcPr>
            <w:tcW w:w="1496" w:type="dxa"/>
            <w:shd w:val="clear" w:color="auto" w:fill="FF0000"/>
            <w:vAlign w:val="center"/>
          </w:tcPr>
          <w:p w14:paraId="4FB1AAA7" w14:textId="77777777" w:rsidR="00E44BBA" w:rsidRPr="00BD7FBD" w:rsidRDefault="00E44BBA" w:rsidP="00E35DBB">
            <w:pPr>
              <w:pStyle w:val="Overskrift2"/>
              <w:jc w:val="center"/>
              <w:outlineLvl w:val="1"/>
              <w:rPr>
                <w:color w:val="000000" w:themeColor="text1"/>
              </w:rPr>
            </w:pPr>
          </w:p>
        </w:tc>
      </w:tr>
      <w:tr w:rsidR="00E44BBA" w14:paraId="0404E59D" w14:textId="77777777" w:rsidTr="00E35DBB">
        <w:trPr>
          <w:trHeight w:val="769"/>
        </w:trPr>
        <w:tc>
          <w:tcPr>
            <w:tcW w:w="534" w:type="dxa"/>
            <w:vMerge/>
            <w:tcBorders>
              <w:right w:val="nil"/>
            </w:tcBorders>
          </w:tcPr>
          <w:p w14:paraId="2B81D71F" w14:textId="77777777" w:rsidR="00E44BBA" w:rsidRPr="00BD7FBD" w:rsidRDefault="00E44BBA" w:rsidP="00E35DBB">
            <w:pPr>
              <w:pStyle w:val="Overskrift2"/>
              <w:outlineLvl w:val="1"/>
              <w:rPr>
                <w:color w:val="000000" w:themeColor="text1"/>
              </w:rPr>
            </w:pPr>
          </w:p>
        </w:tc>
        <w:tc>
          <w:tcPr>
            <w:tcW w:w="1842" w:type="dxa"/>
            <w:tcBorders>
              <w:left w:val="nil"/>
            </w:tcBorders>
            <w:vAlign w:val="center"/>
          </w:tcPr>
          <w:p w14:paraId="2F26959B" w14:textId="58865553" w:rsidR="00E44BBA" w:rsidRPr="00BD7FBD" w:rsidRDefault="00DB7705" w:rsidP="00E35DBB">
            <w:pPr>
              <w:pStyle w:val="Overskrift2"/>
              <w:jc w:val="center"/>
              <w:outlineLvl w:val="1"/>
              <w:rPr>
                <w:color w:val="000000" w:themeColor="text1"/>
                <w:sz w:val="16"/>
                <w:szCs w:val="16"/>
              </w:rPr>
            </w:pPr>
            <w:r w:rsidRPr="00BD7FBD">
              <w:rPr>
                <w:color w:val="000000" w:themeColor="text1"/>
                <w:sz w:val="16"/>
                <w:szCs w:val="16"/>
              </w:rPr>
              <w:t>Middel</w:t>
            </w:r>
            <w:r w:rsidR="00E44BBA" w:rsidRPr="00BD7FBD">
              <w:rPr>
                <w:color w:val="000000" w:themeColor="text1"/>
                <w:sz w:val="16"/>
                <w:szCs w:val="16"/>
              </w:rPr>
              <w:t xml:space="preserve"> (3)</w:t>
            </w:r>
          </w:p>
        </w:tc>
        <w:tc>
          <w:tcPr>
            <w:tcW w:w="1495" w:type="dxa"/>
            <w:shd w:val="clear" w:color="auto" w:fill="D9D9D9" w:themeFill="background1" w:themeFillShade="D9"/>
            <w:vAlign w:val="center"/>
          </w:tcPr>
          <w:p w14:paraId="764630E0" w14:textId="77777777" w:rsidR="00E44BBA" w:rsidRPr="00BD7FBD" w:rsidRDefault="00E44BBA" w:rsidP="00E35DBB">
            <w:pPr>
              <w:pStyle w:val="Overskrift2"/>
              <w:jc w:val="center"/>
              <w:outlineLvl w:val="1"/>
              <w:rPr>
                <w:color w:val="000000" w:themeColor="text1"/>
              </w:rPr>
            </w:pPr>
          </w:p>
        </w:tc>
        <w:tc>
          <w:tcPr>
            <w:tcW w:w="1496" w:type="dxa"/>
            <w:shd w:val="clear" w:color="auto" w:fill="AEDC9C"/>
            <w:vAlign w:val="center"/>
          </w:tcPr>
          <w:p w14:paraId="7DCDEBD8" w14:textId="77777777" w:rsidR="00E44BBA" w:rsidRPr="00BD7FBD" w:rsidRDefault="00E44BBA" w:rsidP="00E35DBB">
            <w:pPr>
              <w:pStyle w:val="Overskrift2"/>
              <w:jc w:val="center"/>
              <w:outlineLvl w:val="1"/>
              <w:rPr>
                <w:color w:val="000000" w:themeColor="text1"/>
              </w:rPr>
            </w:pPr>
          </w:p>
        </w:tc>
        <w:tc>
          <w:tcPr>
            <w:tcW w:w="1495" w:type="dxa"/>
            <w:shd w:val="clear" w:color="auto" w:fill="F8F4A6"/>
            <w:vAlign w:val="center"/>
          </w:tcPr>
          <w:p w14:paraId="5FDDC204" w14:textId="77777777" w:rsidR="00E44BBA" w:rsidRPr="00BD7FBD" w:rsidRDefault="00E44BBA" w:rsidP="00E35DBB">
            <w:pPr>
              <w:pStyle w:val="Overskrift2"/>
              <w:jc w:val="center"/>
              <w:outlineLvl w:val="1"/>
              <w:rPr>
                <w:color w:val="000000" w:themeColor="text1"/>
              </w:rPr>
            </w:pPr>
          </w:p>
        </w:tc>
        <w:tc>
          <w:tcPr>
            <w:tcW w:w="1496" w:type="dxa"/>
            <w:shd w:val="clear" w:color="auto" w:fill="F8F4A6"/>
            <w:vAlign w:val="center"/>
          </w:tcPr>
          <w:p w14:paraId="5968F9BB" w14:textId="77777777" w:rsidR="00E44BBA" w:rsidRPr="00BD7FBD" w:rsidRDefault="00E44BBA" w:rsidP="00E35DBB">
            <w:pPr>
              <w:pStyle w:val="Overskrift2"/>
              <w:jc w:val="center"/>
              <w:outlineLvl w:val="1"/>
              <w:rPr>
                <w:color w:val="000000" w:themeColor="text1"/>
              </w:rPr>
            </w:pPr>
          </w:p>
        </w:tc>
        <w:tc>
          <w:tcPr>
            <w:tcW w:w="1496" w:type="dxa"/>
            <w:shd w:val="clear" w:color="auto" w:fill="FFC000"/>
            <w:vAlign w:val="center"/>
          </w:tcPr>
          <w:p w14:paraId="2B415274" w14:textId="77777777" w:rsidR="00E44BBA" w:rsidRPr="00BD7FBD" w:rsidRDefault="00E44BBA" w:rsidP="00E35DBB">
            <w:pPr>
              <w:pStyle w:val="Overskrift2"/>
              <w:jc w:val="center"/>
              <w:outlineLvl w:val="1"/>
              <w:rPr>
                <w:color w:val="000000" w:themeColor="text1"/>
              </w:rPr>
            </w:pPr>
          </w:p>
        </w:tc>
      </w:tr>
      <w:tr w:rsidR="00E44BBA" w14:paraId="157D4F1F" w14:textId="77777777" w:rsidTr="00E35DBB">
        <w:trPr>
          <w:trHeight w:val="769"/>
        </w:trPr>
        <w:tc>
          <w:tcPr>
            <w:tcW w:w="534" w:type="dxa"/>
            <w:vMerge/>
            <w:tcBorders>
              <w:right w:val="nil"/>
            </w:tcBorders>
          </w:tcPr>
          <w:p w14:paraId="4AE977B9" w14:textId="77777777" w:rsidR="00E44BBA" w:rsidRPr="00BD7FBD" w:rsidRDefault="00E44BBA" w:rsidP="00E35DBB">
            <w:pPr>
              <w:pStyle w:val="Overskrift2"/>
              <w:outlineLvl w:val="1"/>
              <w:rPr>
                <w:color w:val="000000" w:themeColor="text1"/>
              </w:rPr>
            </w:pPr>
          </w:p>
        </w:tc>
        <w:tc>
          <w:tcPr>
            <w:tcW w:w="1842" w:type="dxa"/>
            <w:tcBorders>
              <w:left w:val="nil"/>
            </w:tcBorders>
            <w:vAlign w:val="center"/>
          </w:tcPr>
          <w:p w14:paraId="79A2DD2E" w14:textId="72E98764" w:rsidR="00E44BBA" w:rsidRPr="00BD7FBD" w:rsidRDefault="00DB7705" w:rsidP="00E35DBB">
            <w:pPr>
              <w:pStyle w:val="Overskrift2"/>
              <w:jc w:val="center"/>
              <w:outlineLvl w:val="1"/>
              <w:rPr>
                <w:color w:val="000000" w:themeColor="text1"/>
                <w:sz w:val="16"/>
                <w:szCs w:val="16"/>
              </w:rPr>
            </w:pPr>
            <w:r w:rsidRPr="00BD7FBD">
              <w:rPr>
                <w:color w:val="000000" w:themeColor="text1"/>
                <w:sz w:val="16"/>
                <w:szCs w:val="16"/>
              </w:rPr>
              <w:t>Lav</w:t>
            </w:r>
            <w:r w:rsidR="00E44BBA" w:rsidRPr="00BD7FBD">
              <w:rPr>
                <w:color w:val="000000" w:themeColor="text1"/>
                <w:sz w:val="16"/>
                <w:szCs w:val="16"/>
              </w:rPr>
              <w:t xml:space="preserve"> (2)</w:t>
            </w:r>
          </w:p>
        </w:tc>
        <w:tc>
          <w:tcPr>
            <w:tcW w:w="1495" w:type="dxa"/>
            <w:shd w:val="clear" w:color="auto" w:fill="D9D9D9" w:themeFill="background1" w:themeFillShade="D9"/>
            <w:vAlign w:val="center"/>
          </w:tcPr>
          <w:p w14:paraId="780C19E7" w14:textId="77777777" w:rsidR="00E44BBA" w:rsidRPr="00BD7FBD" w:rsidRDefault="00E44BBA" w:rsidP="00E35DBB">
            <w:pPr>
              <w:pStyle w:val="Overskrift2"/>
              <w:jc w:val="center"/>
              <w:outlineLvl w:val="1"/>
              <w:rPr>
                <w:color w:val="000000" w:themeColor="text1"/>
              </w:rPr>
            </w:pPr>
          </w:p>
        </w:tc>
        <w:tc>
          <w:tcPr>
            <w:tcW w:w="1496" w:type="dxa"/>
            <w:shd w:val="clear" w:color="auto" w:fill="AEDC9C"/>
            <w:vAlign w:val="center"/>
          </w:tcPr>
          <w:p w14:paraId="034ABE37" w14:textId="77777777" w:rsidR="00E44BBA" w:rsidRPr="00BD7FBD" w:rsidRDefault="00E44BBA" w:rsidP="00E35DBB">
            <w:pPr>
              <w:pStyle w:val="Overskrift2"/>
              <w:jc w:val="center"/>
              <w:outlineLvl w:val="1"/>
              <w:rPr>
                <w:color w:val="000000" w:themeColor="text1"/>
              </w:rPr>
            </w:pPr>
          </w:p>
        </w:tc>
        <w:tc>
          <w:tcPr>
            <w:tcW w:w="1495" w:type="dxa"/>
            <w:shd w:val="clear" w:color="auto" w:fill="AEDC9C"/>
            <w:vAlign w:val="center"/>
          </w:tcPr>
          <w:p w14:paraId="656FEADE" w14:textId="77777777" w:rsidR="00E44BBA" w:rsidRPr="00BD7FBD" w:rsidRDefault="00E44BBA" w:rsidP="00E35DBB">
            <w:pPr>
              <w:pStyle w:val="Overskrift2"/>
              <w:jc w:val="center"/>
              <w:outlineLvl w:val="1"/>
              <w:rPr>
                <w:color w:val="000000" w:themeColor="text1"/>
              </w:rPr>
            </w:pPr>
          </w:p>
        </w:tc>
        <w:tc>
          <w:tcPr>
            <w:tcW w:w="1496" w:type="dxa"/>
            <w:shd w:val="clear" w:color="auto" w:fill="F8F4A6"/>
            <w:vAlign w:val="center"/>
          </w:tcPr>
          <w:p w14:paraId="11922AE8" w14:textId="77777777" w:rsidR="00E44BBA" w:rsidRPr="00BD7FBD" w:rsidRDefault="00E44BBA" w:rsidP="00E35DBB">
            <w:pPr>
              <w:pStyle w:val="Overskrift2"/>
              <w:jc w:val="center"/>
              <w:outlineLvl w:val="1"/>
              <w:rPr>
                <w:color w:val="000000" w:themeColor="text1"/>
              </w:rPr>
            </w:pPr>
          </w:p>
        </w:tc>
        <w:tc>
          <w:tcPr>
            <w:tcW w:w="1496" w:type="dxa"/>
            <w:shd w:val="clear" w:color="auto" w:fill="F8F4A6"/>
            <w:vAlign w:val="center"/>
          </w:tcPr>
          <w:p w14:paraId="2F84D21C" w14:textId="77777777" w:rsidR="00E44BBA" w:rsidRPr="00BD7FBD" w:rsidRDefault="00E44BBA" w:rsidP="00E35DBB">
            <w:pPr>
              <w:pStyle w:val="Overskrift2"/>
              <w:jc w:val="center"/>
              <w:outlineLvl w:val="1"/>
              <w:rPr>
                <w:color w:val="000000" w:themeColor="text1"/>
              </w:rPr>
            </w:pPr>
          </w:p>
        </w:tc>
      </w:tr>
      <w:tr w:rsidR="00E44BBA" w14:paraId="27FB1532" w14:textId="77777777" w:rsidTr="00E35DBB">
        <w:trPr>
          <w:trHeight w:val="770"/>
        </w:trPr>
        <w:tc>
          <w:tcPr>
            <w:tcW w:w="534" w:type="dxa"/>
            <w:vMerge/>
            <w:tcBorders>
              <w:right w:val="nil"/>
            </w:tcBorders>
          </w:tcPr>
          <w:p w14:paraId="03510EAA" w14:textId="77777777" w:rsidR="00E44BBA" w:rsidRPr="00BD7FBD" w:rsidRDefault="00E44BBA" w:rsidP="00E35DBB">
            <w:pPr>
              <w:pStyle w:val="Overskrift2"/>
              <w:outlineLvl w:val="1"/>
              <w:rPr>
                <w:color w:val="000000" w:themeColor="text1"/>
              </w:rPr>
            </w:pPr>
          </w:p>
        </w:tc>
        <w:tc>
          <w:tcPr>
            <w:tcW w:w="1842" w:type="dxa"/>
            <w:tcBorders>
              <w:left w:val="nil"/>
            </w:tcBorders>
            <w:vAlign w:val="center"/>
          </w:tcPr>
          <w:p w14:paraId="57AC3E4A" w14:textId="58A5DC09" w:rsidR="00E44BBA" w:rsidRPr="00BD7FBD" w:rsidRDefault="00DB7705" w:rsidP="00DB7705">
            <w:pPr>
              <w:pStyle w:val="Overskrift2"/>
              <w:jc w:val="center"/>
              <w:outlineLvl w:val="1"/>
              <w:rPr>
                <w:color w:val="000000" w:themeColor="text1"/>
                <w:sz w:val="16"/>
                <w:szCs w:val="16"/>
              </w:rPr>
            </w:pPr>
            <w:r w:rsidRPr="00BD7FBD">
              <w:rPr>
                <w:color w:val="000000" w:themeColor="text1"/>
                <w:sz w:val="16"/>
                <w:szCs w:val="16"/>
              </w:rPr>
              <w:t xml:space="preserve">Meget lav / ingen </w:t>
            </w:r>
            <w:r w:rsidR="00E44BBA" w:rsidRPr="00BD7FBD">
              <w:rPr>
                <w:color w:val="000000" w:themeColor="text1"/>
                <w:sz w:val="16"/>
                <w:szCs w:val="16"/>
              </w:rPr>
              <w:t>(1)</w:t>
            </w:r>
          </w:p>
        </w:tc>
        <w:tc>
          <w:tcPr>
            <w:tcW w:w="1495" w:type="dxa"/>
            <w:shd w:val="clear" w:color="auto" w:fill="D9D9D9" w:themeFill="background1" w:themeFillShade="D9"/>
            <w:vAlign w:val="center"/>
          </w:tcPr>
          <w:p w14:paraId="05DE6F03" w14:textId="77777777" w:rsidR="00E44BBA" w:rsidRPr="00BD7FBD" w:rsidRDefault="00E44BBA" w:rsidP="00E35DBB">
            <w:pPr>
              <w:pStyle w:val="Overskrift2"/>
              <w:jc w:val="center"/>
              <w:outlineLvl w:val="1"/>
              <w:rPr>
                <w:color w:val="000000" w:themeColor="text1"/>
              </w:rPr>
            </w:pPr>
          </w:p>
        </w:tc>
        <w:tc>
          <w:tcPr>
            <w:tcW w:w="1496" w:type="dxa"/>
            <w:shd w:val="clear" w:color="auto" w:fill="D9D9D9" w:themeFill="background1" w:themeFillShade="D9"/>
            <w:vAlign w:val="center"/>
          </w:tcPr>
          <w:p w14:paraId="41556D34" w14:textId="77777777" w:rsidR="00E44BBA" w:rsidRPr="00BD7FBD" w:rsidRDefault="00E44BBA" w:rsidP="00E35DBB">
            <w:pPr>
              <w:pStyle w:val="Overskrift2"/>
              <w:jc w:val="center"/>
              <w:outlineLvl w:val="1"/>
              <w:rPr>
                <w:color w:val="000000" w:themeColor="text1"/>
              </w:rPr>
            </w:pPr>
          </w:p>
        </w:tc>
        <w:tc>
          <w:tcPr>
            <w:tcW w:w="1495" w:type="dxa"/>
            <w:shd w:val="clear" w:color="auto" w:fill="D9D9D9" w:themeFill="background1" w:themeFillShade="D9"/>
            <w:vAlign w:val="center"/>
          </w:tcPr>
          <w:p w14:paraId="054B36B1" w14:textId="77777777" w:rsidR="00E44BBA" w:rsidRPr="00BD7FBD" w:rsidRDefault="00E44BBA" w:rsidP="00E35DBB">
            <w:pPr>
              <w:pStyle w:val="Overskrift2"/>
              <w:jc w:val="center"/>
              <w:outlineLvl w:val="1"/>
              <w:rPr>
                <w:color w:val="000000" w:themeColor="text1"/>
              </w:rPr>
            </w:pPr>
          </w:p>
        </w:tc>
        <w:tc>
          <w:tcPr>
            <w:tcW w:w="1496" w:type="dxa"/>
            <w:shd w:val="clear" w:color="auto" w:fill="AEDC9C"/>
            <w:vAlign w:val="center"/>
          </w:tcPr>
          <w:p w14:paraId="317DCCC3" w14:textId="77777777" w:rsidR="00E44BBA" w:rsidRPr="00BD7FBD" w:rsidRDefault="00E44BBA" w:rsidP="00E35DBB">
            <w:pPr>
              <w:pStyle w:val="Overskrift2"/>
              <w:jc w:val="center"/>
              <w:outlineLvl w:val="1"/>
              <w:rPr>
                <w:color w:val="000000" w:themeColor="text1"/>
              </w:rPr>
            </w:pPr>
          </w:p>
        </w:tc>
        <w:tc>
          <w:tcPr>
            <w:tcW w:w="1496" w:type="dxa"/>
            <w:shd w:val="clear" w:color="auto" w:fill="AEDC9C"/>
            <w:vAlign w:val="center"/>
          </w:tcPr>
          <w:p w14:paraId="422531FA" w14:textId="77777777" w:rsidR="00E44BBA" w:rsidRPr="00BD7FBD" w:rsidRDefault="00E44BBA" w:rsidP="00E35DBB">
            <w:pPr>
              <w:pStyle w:val="Overskrift2"/>
              <w:jc w:val="center"/>
              <w:outlineLvl w:val="1"/>
              <w:rPr>
                <w:color w:val="000000" w:themeColor="text1"/>
              </w:rPr>
            </w:pPr>
          </w:p>
        </w:tc>
      </w:tr>
      <w:tr w:rsidR="00E44BBA" w:rsidRPr="001C31B4" w14:paraId="63456EF5" w14:textId="77777777" w:rsidTr="00E35DBB">
        <w:trPr>
          <w:trHeight w:val="156"/>
        </w:trPr>
        <w:tc>
          <w:tcPr>
            <w:tcW w:w="2376" w:type="dxa"/>
            <w:gridSpan w:val="2"/>
            <w:shd w:val="clear" w:color="auto" w:fill="FF0000"/>
            <w:vAlign w:val="center"/>
          </w:tcPr>
          <w:p w14:paraId="6668DCAE" w14:textId="77777777" w:rsidR="00E44BBA" w:rsidRPr="00BD7FBD" w:rsidRDefault="00E44BBA" w:rsidP="00E35DBB">
            <w:pPr>
              <w:pStyle w:val="Overskrift2"/>
              <w:spacing w:after="40"/>
              <w:outlineLvl w:val="1"/>
              <w:rPr>
                <w:color w:val="000000" w:themeColor="text1"/>
                <w:sz w:val="16"/>
                <w:szCs w:val="16"/>
              </w:rPr>
            </w:pPr>
            <w:r w:rsidRPr="00BD7FBD">
              <w:rPr>
                <w:color w:val="000000" w:themeColor="text1"/>
                <w:sz w:val="16"/>
                <w:szCs w:val="16"/>
              </w:rPr>
              <w:t>Meget høj risiko</w:t>
            </w:r>
          </w:p>
        </w:tc>
        <w:tc>
          <w:tcPr>
            <w:tcW w:w="1495" w:type="dxa"/>
            <w:vMerge w:val="restart"/>
            <w:vAlign w:val="center"/>
          </w:tcPr>
          <w:p w14:paraId="5FE6DDEB" w14:textId="20DFE6F5" w:rsidR="00E44BBA" w:rsidRPr="00BD7FBD" w:rsidRDefault="007E1C7C" w:rsidP="00E35DBB">
            <w:pPr>
              <w:pStyle w:val="Overskrift2"/>
              <w:jc w:val="center"/>
              <w:outlineLvl w:val="1"/>
              <w:rPr>
                <w:color w:val="000000" w:themeColor="text1"/>
                <w:sz w:val="16"/>
                <w:szCs w:val="16"/>
              </w:rPr>
            </w:pPr>
            <w:r w:rsidRPr="00BD7FBD">
              <w:rPr>
                <w:color w:val="000000" w:themeColor="text1"/>
                <w:sz w:val="16"/>
                <w:szCs w:val="16"/>
              </w:rPr>
              <w:t>Meget b</w:t>
            </w:r>
            <w:r w:rsidR="00E44BBA" w:rsidRPr="00BD7FBD">
              <w:rPr>
                <w:color w:val="000000" w:themeColor="text1"/>
                <w:sz w:val="16"/>
                <w:szCs w:val="16"/>
              </w:rPr>
              <w:t>egrænsede</w:t>
            </w:r>
            <w:r w:rsidR="00A0159E" w:rsidRPr="00BD7FBD">
              <w:rPr>
                <w:color w:val="000000" w:themeColor="text1"/>
                <w:sz w:val="16"/>
                <w:szCs w:val="16"/>
              </w:rPr>
              <w:t xml:space="preserve"> / ubetydelige</w:t>
            </w:r>
            <w:r w:rsidR="00E44BBA" w:rsidRPr="00BD7FBD">
              <w:rPr>
                <w:color w:val="000000" w:themeColor="text1"/>
                <w:sz w:val="16"/>
                <w:szCs w:val="16"/>
              </w:rPr>
              <w:t xml:space="preserve"> (1)</w:t>
            </w:r>
          </w:p>
        </w:tc>
        <w:tc>
          <w:tcPr>
            <w:tcW w:w="1496" w:type="dxa"/>
            <w:vMerge w:val="restart"/>
            <w:vAlign w:val="center"/>
          </w:tcPr>
          <w:p w14:paraId="36DC70FD" w14:textId="336E536E" w:rsidR="00E44BBA" w:rsidRPr="00BD7FBD" w:rsidRDefault="007E1C7C" w:rsidP="00E35DBB">
            <w:pPr>
              <w:pStyle w:val="Overskrift2"/>
              <w:jc w:val="center"/>
              <w:outlineLvl w:val="1"/>
              <w:rPr>
                <w:color w:val="000000" w:themeColor="text1"/>
                <w:sz w:val="16"/>
                <w:szCs w:val="16"/>
              </w:rPr>
            </w:pPr>
            <w:r w:rsidRPr="00BD7FBD">
              <w:rPr>
                <w:color w:val="000000" w:themeColor="text1"/>
                <w:sz w:val="16"/>
                <w:szCs w:val="16"/>
              </w:rPr>
              <w:t>Begrænsede</w:t>
            </w:r>
            <w:r w:rsidR="00E44BBA" w:rsidRPr="00BD7FBD">
              <w:rPr>
                <w:color w:val="000000" w:themeColor="text1"/>
                <w:sz w:val="16"/>
                <w:szCs w:val="16"/>
              </w:rPr>
              <w:t xml:space="preserve"> (2)</w:t>
            </w:r>
          </w:p>
        </w:tc>
        <w:tc>
          <w:tcPr>
            <w:tcW w:w="1495" w:type="dxa"/>
            <w:vMerge w:val="restart"/>
            <w:vAlign w:val="center"/>
          </w:tcPr>
          <w:p w14:paraId="41E773F9" w14:textId="77777777" w:rsidR="00E44BBA" w:rsidRPr="00BD7FBD" w:rsidRDefault="00E44BBA" w:rsidP="00E35DBB">
            <w:pPr>
              <w:pStyle w:val="Overskrift2"/>
              <w:jc w:val="center"/>
              <w:outlineLvl w:val="1"/>
              <w:rPr>
                <w:color w:val="000000" w:themeColor="text1"/>
                <w:sz w:val="16"/>
                <w:szCs w:val="16"/>
              </w:rPr>
            </w:pPr>
            <w:r w:rsidRPr="00BD7FBD">
              <w:rPr>
                <w:color w:val="000000" w:themeColor="text1"/>
                <w:sz w:val="16"/>
                <w:szCs w:val="16"/>
              </w:rPr>
              <w:t>Alvorlige (3)</w:t>
            </w:r>
          </w:p>
        </w:tc>
        <w:tc>
          <w:tcPr>
            <w:tcW w:w="1496" w:type="dxa"/>
            <w:vMerge w:val="restart"/>
            <w:vAlign w:val="center"/>
          </w:tcPr>
          <w:p w14:paraId="6758FE08" w14:textId="77777777" w:rsidR="00E44BBA" w:rsidRPr="00BD7FBD" w:rsidRDefault="00E44BBA" w:rsidP="00E35DBB">
            <w:pPr>
              <w:pStyle w:val="Overskrift2"/>
              <w:jc w:val="center"/>
              <w:outlineLvl w:val="1"/>
              <w:rPr>
                <w:color w:val="000000" w:themeColor="text1"/>
                <w:sz w:val="16"/>
                <w:szCs w:val="16"/>
              </w:rPr>
            </w:pPr>
            <w:r w:rsidRPr="00BD7FBD">
              <w:rPr>
                <w:color w:val="000000" w:themeColor="text1"/>
                <w:sz w:val="16"/>
                <w:szCs w:val="16"/>
              </w:rPr>
              <w:t>Meget alvorlige (4)</w:t>
            </w:r>
          </w:p>
        </w:tc>
        <w:tc>
          <w:tcPr>
            <w:tcW w:w="1496" w:type="dxa"/>
            <w:vMerge w:val="restart"/>
            <w:vAlign w:val="center"/>
          </w:tcPr>
          <w:p w14:paraId="5C166C4B" w14:textId="61156072" w:rsidR="00E44BBA" w:rsidRPr="00BD7FBD" w:rsidRDefault="00E44BBA" w:rsidP="00E35DBB">
            <w:pPr>
              <w:pStyle w:val="Overskrift2"/>
              <w:jc w:val="center"/>
              <w:outlineLvl w:val="1"/>
              <w:rPr>
                <w:color w:val="000000" w:themeColor="text1"/>
                <w:sz w:val="16"/>
                <w:szCs w:val="16"/>
              </w:rPr>
            </w:pPr>
            <w:r w:rsidRPr="00BD7FBD">
              <w:rPr>
                <w:color w:val="000000" w:themeColor="text1"/>
                <w:sz w:val="16"/>
                <w:szCs w:val="16"/>
              </w:rPr>
              <w:t>Kritiske</w:t>
            </w:r>
            <w:r w:rsidR="00DB7705" w:rsidRPr="00BD7FBD">
              <w:rPr>
                <w:color w:val="000000" w:themeColor="text1"/>
                <w:sz w:val="16"/>
                <w:szCs w:val="16"/>
              </w:rPr>
              <w:t xml:space="preserve"> / katastrofale</w:t>
            </w:r>
            <w:r w:rsidRPr="00BD7FBD">
              <w:rPr>
                <w:color w:val="000000" w:themeColor="text1"/>
                <w:sz w:val="16"/>
                <w:szCs w:val="16"/>
              </w:rPr>
              <w:t xml:space="preserve"> (5)</w:t>
            </w:r>
          </w:p>
        </w:tc>
      </w:tr>
      <w:tr w:rsidR="00E44BBA" w14:paraId="0DABE6FA" w14:textId="77777777" w:rsidTr="00E35DBB">
        <w:trPr>
          <w:trHeight w:val="168"/>
        </w:trPr>
        <w:tc>
          <w:tcPr>
            <w:tcW w:w="2376" w:type="dxa"/>
            <w:gridSpan w:val="2"/>
            <w:shd w:val="clear" w:color="auto" w:fill="FFC000"/>
            <w:vAlign w:val="center"/>
          </w:tcPr>
          <w:p w14:paraId="79BE948D" w14:textId="77777777" w:rsidR="00E44BBA" w:rsidRPr="003310F8" w:rsidRDefault="00E44BBA" w:rsidP="00E35DBB">
            <w:pPr>
              <w:pStyle w:val="Overskrift2"/>
              <w:spacing w:after="40"/>
              <w:outlineLvl w:val="1"/>
              <w:rPr>
                <w:sz w:val="16"/>
                <w:szCs w:val="16"/>
              </w:rPr>
            </w:pPr>
            <w:r w:rsidRPr="003310F8">
              <w:rPr>
                <w:sz w:val="16"/>
                <w:szCs w:val="16"/>
              </w:rPr>
              <w:t>Høj risiko</w:t>
            </w:r>
          </w:p>
        </w:tc>
        <w:tc>
          <w:tcPr>
            <w:tcW w:w="1495" w:type="dxa"/>
            <w:vMerge/>
          </w:tcPr>
          <w:p w14:paraId="1F55E67A" w14:textId="77777777" w:rsidR="00E44BBA" w:rsidRDefault="00E44BBA" w:rsidP="00E35DBB">
            <w:pPr>
              <w:pStyle w:val="Overskrift2"/>
              <w:outlineLvl w:val="1"/>
            </w:pPr>
          </w:p>
        </w:tc>
        <w:tc>
          <w:tcPr>
            <w:tcW w:w="1496" w:type="dxa"/>
            <w:vMerge/>
          </w:tcPr>
          <w:p w14:paraId="3D779689" w14:textId="77777777" w:rsidR="00E44BBA" w:rsidRDefault="00E44BBA" w:rsidP="00E35DBB">
            <w:pPr>
              <w:pStyle w:val="Overskrift2"/>
              <w:outlineLvl w:val="1"/>
            </w:pPr>
          </w:p>
        </w:tc>
        <w:tc>
          <w:tcPr>
            <w:tcW w:w="1495" w:type="dxa"/>
            <w:vMerge/>
          </w:tcPr>
          <w:p w14:paraId="2FD6D2CC" w14:textId="77777777" w:rsidR="00E44BBA" w:rsidRDefault="00E44BBA" w:rsidP="00E35DBB">
            <w:pPr>
              <w:pStyle w:val="Overskrift2"/>
              <w:outlineLvl w:val="1"/>
            </w:pPr>
          </w:p>
        </w:tc>
        <w:tc>
          <w:tcPr>
            <w:tcW w:w="1496" w:type="dxa"/>
            <w:vMerge/>
          </w:tcPr>
          <w:p w14:paraId="5F61AB75" w14:textId="77777777" w:rsidR="00E44BBA" w:rsidRDefault="00E44BBA" w:rsidP="00E35DBB">
            <w:pPr>
              <w:pStyle w:val="Overskrift2"/>
              <w:outlineLvl w:val="1"/>
            </w:pPr>
          </w:p>
        </w:tc>
        <w:tc>
          <w:tcPr>
            <w:tcW w:w="1496" w:type="dxa"/>
            <w:vMerge/>
          </w:tcPr>
          <w:p w14:paraId="40FB8F0E" w14:textId="77777777" w:rsidR="00E44BBA" w:rsidRDefault="00E44BBA" w:rsidP="00E35DBB">
            <w:pPr>
              <w:pStyle w:val="Overskrift2"/>
              <w:outlineLvl w:val="1"/>
            </w:pPr>
          </w:p>
        </w:tc>
      </w:tr>
      <w:tr w:rsidR="00E44BBA" w14:paraId="0B59A1C6" w14:textId="77777777" w:rsidTr="00E35DBB">
        <w:trPr>
          <w:trHeight w:val="108"/>
        </w:trPr>
        <w:tc>
          <w:tcPr>
            <w:tcW w:w="2376" w:type="dxa"/>
            <w:gridSpan w:val="2"/>
            <w:shd w:val="clear" w:color="auto" w:fill="F8F4A6"/>
            <w:vAlign w:val="center"/>
          </w:tcPr>
          <w:p w14:paraId="16C8C4F6" w14:textId="77777777" w:rsidR="00E44BBA" w:rsidRPr="003310F8" w:rsidRDefault="00E44BBA" w:rsidP="00E35DBB">
            <w:pPr>
              <w:pStyle w:val="Overskrift2"/>
              <w:spacing w:after="40"/>
              <w:outlineLvl w:val="1"/>
              <w:rPr>
                <w:sz w:val="16"/>
                <w:szCs w:val="16"/>
              </w:rPr>
            </w:pPr>
            <w:r w:rsidRPr="003310F8">
              <w:rPr>
                <w:sz w:val="16"/>
                <w:szCs w:val="16"/>
              </w:rPr>
              <w:t>Middel risiko</w:t>
            </w:r>
          </w:p>
        </w:tc>
        <w:tc>
          <w:tcPr>
            <w:tcW w:w="1495" w:type="dxa"/>
            <w:vMerge/>
          </w:tcPr>
          <w:p w14:paraId="2F38D76D" w14:textId="77777777" w:rsidR="00E44BBA" w:rsidRDefault="00E44BBA" w:rsidP="00E35DBB">
            <w:pPr>
              <w:pStyle w:val="Overskrift2"/>
              <w:outlineLvl w:val="1"/>
            </w:pPr>
          </w:p>
        </w:tc>
        <w:tc>
          <w:tcPr>
            <w:tcW w:w="1496" w:type="dxa"/>
            <w:vMerge/>
          </w:tcPr>
          <w:p w14:paraId="32AD4412" w14:textId="77777777" w:rsidR="00E44BBA" w:rsidRDefault="00E44BBA" w:rsidP="00E35DBB">
            <w:pPr>
              <w:pStyle w:val="Overskrift2"/>
              <w:outlineLvl w:val="1"/>
            </w:pPr>
          </w:p>
        </w:tc>
        <w:tc>
          <w:tcPr>
            <w:tcW w:w="1495" w:type="dxa"/>
            <w:vMerge/>
          </w:tcPr>
          <w:p w14:paraId="3C19275A" w14:textId="77777777" w:rsidR="00E44BBA" w:rsidRDefault="00E44BBA" w:rsidP="00E35DBB">
            <w:pPr>
              <w:pStyle w:val="Overskrift2"/>
              <w:outlineLvl w:val="1"/>
            </w:pPr>
          </w:p>
        </w:tc>
        <w:tc>
          <w:tcPr>
            <w:tcW w:w="1496" w:type="dxa"/>
            <w:vMerge/>
          </w:tcPr>
          <w:p w14:paraId="2C07861B" w14:textId="77777777" w:rsidR="00E44BBA" w:rsidRDefault="00E44BBA" w:rsidP="00E35DBB">
            <w:pPr>
              <w:pStyle w:val="Overskrift2"/>
              <w:outlineLvl w:val="1"/>
            </w:pPr>
          </w:p>
        </w:tc>
        <w:tc>
          <w:tcPr>
            <w:tcW w:w="1496" w:type="dxa"/>
            <w:vMerge/>
          </w:tcPr>
          <w:p w14:paraId="37B08E8E" w14:textId="77777777" w:rsidR="00E44BBA" w:rsidRDefault="00E44BBA" w:rsidP="00E35DBB">
            <w:pPr>
              <w:pStyle w:val="Overskrift2"/>
              <w:outlineLvl w:val="1"/>
            </w:pPr>
          </w:p>
        </w:tc>
      </w:tr>
      <w:tr w:rsidR="00E44BBA" w14:paraId="6A00F5C5" w14:textId="77777777" w:rsidTr="00E35DBB">
        <w:trPr>
          <w:trHeight w:val="142"/>
        </w:trPr>
        <w:tc>
          <w:tcPr>
            <w:tcW w:w="2376" w:type="dxa"/>
            <w:gridSpan w:val="2"/>
            <w:shd w:val="clear" w:color="auto" w:fill="AEDC9C"/>
            <w:vAlign w:val="center"/>
          </w:tcPr>
          <w:p w14:paraId="089FE7A6" w14:textId="77777777" w:rsidR="00E44BBA" w:rsidRPr="003310F8" w:rsidRDefault="00E44BBA" w:rsidP="00E35DBB">
            <w:pPr>
              <w:pStyle w:val="Overskrift2"/>
              <w:spacing w:after="40"/>
              <w:outlineLvl w:val="1"/>
              <w:rPr>
                <w:sz w:val="16"/>
                <w:szCs w:val="16"/>
              </w:rPr>
            </w:pPr>
            <w:r w:rsidRPr="003310F8">
              <w:rPr>
                <w:sz w:val="16"/>
                <w:szCs w:val="16"/>
              </w:rPr>
              <w:t>Lav risiko</w:t>
            </w:r>
          </w:p>
        </w:tc>
        <w:tc>
          <w:tcPr>
            <w:tcW w:w="1495" w:type="dxa"/>
            <w:vMerge/>
            <w:tcBorders>
              <w:bottom w:val="nil"/>
            </w:tcBorders>
          </w:tcPr>
          <w:p w14:paraId="7986800D" w14:textId="77777777" w:rsidR="00E44BBA" w:rsidRDefault="00E44BBA" w:rsidP="00E35DBB">
            <w:pPr>
              <w:pStyle w:val="Overskrift2"/>
              <w:outlineLvl w:val="1"/>
            </w:pPr>
          </w:p>
        </w:tc>
        <w:tc>
          <w:tcPr>
            <w:tcW w:w="1496" w:type="dxa"/>
            <w:vMerge/>
            <w:tcBorders>
              <w:bottom w:val="nil"/>
            </w:tcBorders>
          </w:tcPr>
          <w:p w14:paraId="37EB6E21" w14:textId="77777777" w:rsidR="00E44BBA" w:rsidRDefault="00E44BBA" w:rsidP="00E35DBB">
            <w:pPr>
              <w:pStyle w:val="Overskrift2"/>
              <w:outlineLvl w:val="1"/>
            </w:pPr>
          </w:p>
        </w:tc>
        <w:tc>
          <w:tcPr>
            <w:tcW w:w="1495" w:type="dxa"/>
            <w:vMerge/>
            <w:tcBorders>
              <w:bottom w:val="nil"/>
            </w:tcBorders>
          </w:tcPr>
          <w:p w14:paraId="5DECC81F" w14:textId="77777777" w:rsidR="00E44BBA" w:rsidRDefault="00E44BBA" w:rsidP="00E35DBB">
            <w:pPr>
              <w:pStyle w:val="Overskrift2"/>
              <w:outlineLvl w:val="1"/>
            </w:pPr>
          </w:p>
        </w:tc>
        <w:tc>
          <w:tcPr>
            <w:tcW w:w="1496" w:type="dxa"/>
            <w:vMerge/>
            <w:tcBorders>
              <w:bottom w:val="nil"/>
            </w:tcBorders>
          </w:tcPr>
          <w:p w14:paraId="5FC628D3" w14:textId="77777777" w:rsidR="00E44BBA" w:rsidRDefault="00E44BBA" w:rsidP="00E35DBB">
            <w:pPr>
              <w:pStyle w:val="Overskrift2"/>
              <w:outlineLvl w:val="1"/>
            </w:pPr>
          </w:p>
        </w:tc>
        <w:tc>
          <w:tcPr>
            <w:tcW w:w="1496" w:type="dxa"/>
            <w:vMerge/>
            <w:tcBorders>
              <w:bottom w:val="nil"/>
            </w:tcBorders>
          </w:tcPr>
          <w:p w14:paraId="5018FF24" w14:textId="77777777" w:rsidR="00E44BBA" w:rsidRDefault="00E44BBA" w:rsidP="00E35DBB">
            <w:pPr>
              <w:pStyle w:val="Overskrift2"/>
              <w:outlineLvl w:val="1"/>
            </w:pPr>
          </w:p>
        </w:tc>
      </w:tr>
      <w:tr w:rsidR="00E44BBA" w:rsidRPr="001C31B4" w14:paraId="3B6142EC" w14:textId="77777777" w:rsidTr="00E35DBB">
        <w:trPr>
          <w:trHeight w:val="58"/>
        </w:trPr>
        <w:tc>
          <w:tcPr>
            <w:tcW w:w="2376" w:type="dxa"/>
            <w:gridSpan w:val="2"/>
            <w:shd w:val="clear" w:color="auto" w:fill="D9D9D9" w:themeFill="background1" w:themeFillShade="D9"/>
            <w:vAlign w:val="center"/>
          </w:tcPr>
          <w:p w14:paraId="41E183C6" w14:textId="77777777" w:rsidR="00E44BBA" w:rsidRPr="003310F8" w:rsidRDefault="00E44BBA" w:rsidP="00E35DBB">
            <w:pPr>
              <w:pStyle w:val="Overskrift2"/>
              <w:spacing w:after="40"/>
              <w:outlineLvl w:val="1"/>
              <w:rPr>
                <w:sz w:val="16"/>
                <w:szCs w:val="16"/>
              </w:rPr>
            </w:pPr>
            <w:r w:rsidRPr="003310F8">
              <w:rPr>
                <w:sz w:val="16"/>
                <w:szCs w:val="16"/>
              </w:rPr>
              <w:t>Meget lav risiko</w:t>
            </w:r>
          </w:p>
        </w:tc>
        <w:tc>
          <w:tcPr>
            <w:tcW w:w="7478" w:type="dxa"/>
            <w:gridSpan w:val="5"/>
            <w:tcBorders>
              <w:top w:val="nil"/>
            </w:tcBorders>
            <w:vAlign w:val="center"/>
          </w:tcPr>
          <w:p w14:paraId="03890A6A" w14:textId="77777777" w:rsidR="00E44BBA" w:rsidRPr="001C31B4" w:rsidRDefault="00E44BBA" w:rsidP="00E35DBB">
            <w:pPr>
              <w:pStyle w:val="Overskrift2"/>
              <w:jc w:val="center"/>
              <w:outlineLvl w:val="1"/>
              <w:rPr>
                <w:i w:val="0"/>
              </w:rPr>
            </w:pPr>
            <w:r w:rsidRPr="001C31B4">
              <w:rPr>
                <w:i w:val="0"/>
              </w:rPr>
              <w:t>KONSEKVENSER</w:t>
            </w:r>
          </w:p>
        </w:tc>
      </w:tr>
    </w:tbl>
    <w:p w14:paraId="1D513D57" w14:textId="77777777" w:rsidR="00E44BBA" w:rsidRPr="0084461D" w:rsidRDefault="00E44BBA" w:rsidP="0084461D"/>
    <w:p w14:paraId="02C948C8" w14:textId="77777777" w:rsidR="00806C0E" w:rsidRDefault="00806C0E">
      <w:pPr>
        <w:jc w:val="left"/>
        <w:rPr>
          <w:rFonts w:eastAsiaTheme="majorEastAsia" w:cstheme="majorBidi"/>
          <w:i/>
          <w:szCs w:val="24"/>
        </w:rPr>
      </w:pPr>
      <w:r>
        <w:br w:type="page"/>
      </w:r>
    </w:p>
    <w:p w14:paraId="4909F120" w14:textId="69BC95BC" w:rsidR="0030197A" w:rsidRDefault="00E44BBA" w:rsidP="00E44BBA">
      <w:pPr>
        <w:pStyle w:val="Overskrift3"/>
      </w:pPr>
      <w:bookmarkStart w:id="0" w:name="_GoBack"/>
      <w:bookmarkEnd w:id="0"/>
      <w:r>
        <w:lastRenderedPageBreak/>
        <w:t>Sårbarhedsoversigt</w:t>
      </w:r>
    </w:p>
    <w:p w14:paraId="1D743B4F" w14:textId="125F02D5" w:rsidR="00E44BBA" w:rsidRDefault="00E44BBA" w:rsidP="00E44BBA">
      <w:r>
        <w:t xml:space="preserve">I sårbarhedsoversigten skal I for hvert scenarie angive sårbarhedsniveauerne for </w:t>
      </w:r>
      <w:r w:rsidR="007515CE">
        <w:t>hhv.</w:t>
      </w:r>
      <w:r>
        <w:t xml:space="preserve"> forberedelser (</w:t>
      </w:r>
      <w:r w:rsidR="00CB3261">
        <w:t xml:space="preserve">trin </w:t>
      </w:r>
      <w:r>
        <w:t>3 punkt 11), kapaciteter til indsats og afhjælpning (</w:t>
      </w:r>
      <w:r w:rsidR="00CB3261">
        <w:t xml:space="preserve">trin </w:t>
      </w:r>
      <w:r>
        <w:t>3 punkt 13) samt kapaciteter til reetablering (</w:t>
      </w:r>
      <w:r w:rsidR="00CB3261">
        <w:t xml:space="preserve">trin </w:t>
      </w:r>
      <w:r>
        <w:t>3 punkt 15).</w:t>
      </w:r>
    </w:p>
    <w:tbl>
      <w:tblPr>
        <w:tblStyle w:val="Tabel-Gitter"/>
        <w:tblW w:w="0" w:type="auto"/>
        <w:tblLook w:val="04A0" w:firstRow="1" w:lastRow="0" w:firstColumn="1" w:lastColumn="0" w:noHBand="0" w:noVBand="1"/>
      </w:tblPr>
      <w:tblGrid>
        <w:gridCol w:w="506"/>
        <w:gridCol w:w="3191"/>
        <w:gridCol w:w="1982"/>
        <w:gridCol w:w="1973"/>
        <w:gridCol w:w="1976"/>
      </w:tblGrid>
      <w:tr w:rsidR="00E44BBA" w:rsidRPr="00E050C7" w14:paraId="03C4BF19" w14:textId="77777777" w:rsidTr="00E35DBB">
        <w:trPr>
          <w:trHeight w:val="442"/>
        </w:trPr>
        <w:tc>
          <w:tcPr>
            <w:tcW w:w="3570" w:type="dxa"/>
            <w:gridSpan w:val="2"/>
            <w:vMerge w:val="restart"/>
            <w:vAlign w:val="center"/>
          </w:tcPr>
          <w:p w14:paraId="0F1401A5" w14:textId="77777777" w:rsidR="00E44BBA" w:rsidRDefault="00E44BBA" w:rsidP="00E35DBB">
            <w:r w:rsidRPr="00E13605">
              <w:rPr>
                <w:color w:val="FF0000"/>
              </w:rPr>
              <w:t>•</w:t>
            </w:r>
            <w:r>
              <w:rPr>
                <w:color w:val="FF0000"/>
              </w:rPr>
              <w:t xml:space="preserve"> </w:t>
            </w:r>
            <w:r w:rsidRPr="00E13605">
              <w:rPr>
                <w:color w:val="FF0000"/>
              </w:rPr>
              <w:t>•</w:t>
            </w:r>
            <w:r>
              <w:rPr>
                <w:color w:val="FF0000"/>
              </w:rPr>
              <w:t xml:space="preserve"> </w:t>
            </w:r>
            <w:r w:rsidRPr="00E13605">
              <w:rPr>
                <w:color w:val="FF0000"/>
              </w:rPr>
              <w:t>•</w:t>
            </w:r>
            <w:r>
              <w:rPr>
                <w:color w:val="FF0000"/>
              </w:rPr>
              <w:t xml:space="preserve"> </w:t>
            </w:r>
            <w:r w:rsidRPr="00E13605">
              <w:rPr>
                <w:color w:val="FF0000"/>
              </w:rPr>
              <w:t>•</w:t>
            </w:r>
            <w:r>
              <w:rPr>
                <w:color w:val="FF0000"/>
              </w:rPr>
              <w:t xml:space="preserve"> </w:t>
            </w:r>
            <w:r w:rsidRPr="00E13605">
              <w:rPr>
                <w:color w:val="FF0000"/>
              </w:rPr>
              <w:t>•</w:t>
            </w:r>
            <w:r>
              <w:tab/>
            </w:r>
            <w:r w:rsidRPr="00E13605">
              <w:rPr>
                <w:sz w:val="16"/>
                <w:szCs w:val="16"/>
              </w:rPr>
              <w:t>Meget høj sårbarhed</w:t>
            </w:r>
          </w:p>
          <w:p w14:paraId="0D8FD669" w14:textId="77777777" w:rsidR="00E44BBA" w:rsidRDefault="00E44BBA" w:rsidP="00E35DBB">
            <w:r w:rsidRPr="00E13605">
              <w:rPr>
                <w:color w:val="FF0000"/>
              </w:rPr>
              <w:t>•</w:t>
            </w:r>
            <w:r>
              <w:rPr>
                <w:color w:val="FF0000"/>
              </w:rPr>
              <w:t xml:space="preserve"> </w:t>
            </w:r>
            <w:r w:rsidRPr="00E13605">
              <w:rPr>
                <w:color w:val="FF0000"/>
              </w:rPr>
              <w:t>•</w:t>
            </w:r>
            <w:r>
              <w:rPr>
                <w:color w:val="FF0000"/>
              </w:rPr>
              <w:t xml:space="preserve"> </w:t>
            </w:r>
            <w:r w:rsidRPr="00E13605">
              <w:rPr>
                <w:color w:val="FF0000"/>
              </w:rPr>
              <w:t>•</w:t>
            </w:r>
            <w:r>
              <w:rPr>
                <w:color w:val="FF0000"/>
              </w:rPr>
              <w:t xml:space="preserve"> </w:t>
            </w:r>
            <w:r w:rsidRPr="00E13605">
              <w:rPr>
                <w:color w:val="FF0000"/>
              </w:rPr>
              <w:t>•</w:t>
            </w:r>
            <w:r>
              <w:tab/>
            </w:r>
            <w:r w:rsidRPr="00E13605">
              <w:rPr>
                <w:sz w:val="16"/>
                <w:szCs w:val="16"/>
              </w:rPr>
              <w:t>Høj sårbarhed</w:t>
            </w:r>
          </w:p>
          <w:p w14:paraId="622127D9" w14:textId="77777777" w:rsidR="00E44BBA" w:rsidRDefault="00E44BBA" w:rsidP="00E35DBB">
            <w:r w:rsidRPr="00E13605">
              <w:rPr>
                <w:color w:val="FF0000"/>
              </w:rPr>
              <w:t>•</w:t>
            </w:r>
            <w:r>
              <w:rPr>
                <w:color w:val="FF0000"/>
              </w:rPr>
              <w:t xml:space="preserve"> </w:t>
            </w:r>
            <w:r w:rsidRPr="00E13605">
              <w:rPr>
                <w:color w:val="FF0000"/>
              </w:rPr>
              <w:t>•</w:t>
            </w:r>
            <w:r>
              <w:rPr>
                <w:color w:val="FF0000"/>
              </w:rPr>
              <w:t xml:space="preserve"> </w:t>
            </w:r>
            <w:r w:rsidRPr="00E13605">
              <w:rPr>
                <w:color w:val="FF0000"/>
              </w:rPr>
              <w:t>•</w:t>
            </w:r>
            <w:r>
              <w:tab/>
            </w:r>
            <w:r w:rsidRPr="00E13605">
              <w:rPr>
                <w:sz w:val="16"/>
                <w:szCs w:val="16"/>
              </w:rPr>
              <w:t>Middel sårbarhed</w:t>
            </w:r>
          </w:p>
          <w:p w14:paraId="2D02A865" w14:textId="77777777" w:rsidR="00E44BBA" w:rsidRDefault="00E44BBA" w:rsidP="00E35DBB">
            <w:r w:rsidRPr="00E13605">
              <w:rPr>
                <w:color w:val="FF0000"/>
              </w:rPr>
              <w:t>•</w:t>
            </w:r>
            <w:r>
              <w:rPr>
                <w:color w:val="FF0000"/>
              </w:rPr>
              <w:t xml:space="preserve"> </w:t>
            </w:r>
            <w:r w:rsidRPr="00E13605">
              <w:rPr>
                <w:color w:val="FF0000"/>
              </w:rPr>
              <w:t>•</w:t>
            </w:r>
            <w:r>
              <w:tab/>
            </w:r>
            <w:r w:rsidRPr="00E13605">
              <w:rPr>
                <w:sz w:val="16"/>
                <w:szCs w:val="16"/>
              </w:rPr>
              <w:t>Lav sårbarhed</w:t>
            </w:r>
          </w:p>
          <w:p w14:paraId="5A02E822" w14:textId="77777777" w:rsidR="00E44BBA" w:rsidRDefault="00E44BBA" w:rsidP="00E35DBB">
            <w:r w:rsidRPr="00E13605">
              <w:rPr>
                <w:color w:val="FF0000"/>
              </w:rPr>
              <w:t>•</w:t>
            </w:r>
            <w:r>
              <w:tab/>
            </w:r>
            <w:r w:rsidRPr="00E13605">
              <w:rPr>
                <w:sz w:val="16"/>
                <w:szCs w:val="16"/>
              </w:rPr>
              <w:t>Meget lav sårbarhed</w:t>
            </w:r>
          </w:p>
        </w:tc>
        <w:tc>
          <w:tcPr>
            <w:tcW w:w="6058" w:type="dxa"/>
            <w:gridSpan w:val="3"/>
            <w:vAlign w:val="center"/>
          </w:tcPr>
          <w:p w14:paraId="3C903818" w14:textId="77777777" w:rsidR="00E44BBA" w:rsidRPr="00E050C7" w:rsidRDefault="00E44BBA" w:rsidP="00E35DBB">
            <w:pPr>
              <w:spacing w:before="40" w:after="40"/>
              <w:jc w:val="center"/>
              <w:rPr>
                <w:b/>
                <w:szCs w:val="16"/>
              </w:rPr>
            </w:pPr>
            <w:r w:rsidRPr="00E050C7">
              <w:rPr>
                <w:b/>
                <w:szCs w:val="16"/>
              </w:rPr>
              <w:t>VURDERING AF SÅRBARHEDSNIVEAU</w:t>
            </w:r>
          </w:p>
        </w:tc>
      </w:tr>
      <w:tr w:rsidR="00E44BBA" w:rsidRPr="00E13605" w14:paraId="166082B5" w14:textId="77777777" w:rsidTr="00E35DBB">
        <w:trPr>
          <w:trHeight w:val="1092"/>
        </w:trPr>
        <w:tc>
          <w:tcPr>
            <w:tcW w:w="3570" w:type="dxa"/>
            <w:gridSpan w:val="2"/>
            <w:vMerge/>
          </w:tcPr>
          <w:p w14:paraId="2DE3D569" w14:textId="77777777" w:rsidR="00E44BBA" w:rsidRPr="00E13605" w:rsidRDefault="00E44BBA" w:rsidP="00E35DBB">
            <w:pPr>
              <w:spacing w:before="80"/>
              <w:rPr>
                <w:color w:val="FF0000"/>
              </w:rPr>
            </w:pPr>
          </w:p>
        </w:tc>
        <w:tc>
          <w:tcPr>
            <w:tcW w:w="2022" w:type="dxa"/>
            <w:vAlign w:val="center"/>
          </w:tcPr>
          <w:p w14:paraId="187EE0E2" w14:textId="77777777" w:rsidR="00E44BBA" w:rsidRPr="00E13605" w:rsidRDefault="00E44BBA" w:rsidP="00E35DBB">
            <w:pPr>
              <w:jc w:val="center"/>
              <w:rPr>
                <w:sz w:val="16"/>
                <w:szCs w:val="16"/>
              </w:rPr>
            </w:pPr>
            <w:r w:rsidRPr="00E13605">
              <w:rPr>
                <w:sz w:val="16"/>
                <w:szCs w:val="16"/>
              </w:rPr>
              <w:t>Forberedelse (planer, forebyggelse mv.)</w:t>
            </w:r>
          </w:p>
        </w:tc>
        <w:tc>
          <w:tcPr>
            <w:tcW w:w="2017" w:type="dxa"/>
            <w:vAlign w:val="center"/>
          </w:tcPr>
          <w:p w14:paraId="5685F95E" w14:textId="77777777" w:rsidR="00E44BBA" w:rsidRPr="00E13605" w:rsidRDefault="00E44BBA" w:rsidP="00E35DBB">
            <w:pPr>
              <w:jc w:val="center"/>
              <w:rPr>
                <w:sz w:val="16"/>
                <w:szCs w:val="16"/>
              </w:rPr>
            </w:pPr>
            <w:r w:rsidRPr="00E13605">
              <w:rPr>
                <w:sz w:val="16"/>
                <w:szCs w:val="16"/>
              </w:rPr>
              <w:t>Kapaciteter til indsats og afhjælpning</w:t>
            </w:r>
          </w:p>
        </w:tc>
        <w:tc>
          <w:tcPr>
            <w:tcW w:w="2019" w:type="dxa"/>
            <w:vAlign w:val="center"/>
          </w:tcPr>
          <w:p w14:paraId="6CBC7EFC" w14:textId="77777777" w:rsidR="00E44BBA" w:rsidRPr="00E13605" w:rsidRDefault="00E44BBA" w:rsidP="00E35DBB">
            <w:pPr>
              <w:jc w:val="center"/>
              <w:rPr>
                <w:sz w:val="16"/>
                <w:szCs w:val="16"/>
              </w:rPr>
            </w:pPr>
            <w:r w:rsidRPr="00E13605">
              <w:rPr>
                <w:sz w:val="16"/>
                <w:szCs w:val="16"/>
              </w:rPr>
              <w:t>Kapaciteter til reetablering</w:t>
            </w:r>
          </w:p>
        </w:tc>
      </w:tr>
      <w:tr w:rsidR="00E44BBA" w14:paraId="72B9F01F" w14:textId="77777777" w:rsidTr="00E35DBB">
        <w:tc>
          <w:tcPr>
            <w:tcW w:w="279" w:type="dxa"/>
            <w:vMerge w:val="restart"/>
            <w:textDirection w:val="btLr"/>
            <w:vAlign w:val="center"/>
          </w:tcPr>
          <w:p w14:paraId="0F8328A8" w14:textId="31290B14" w:rsidR="00E44BBA" w:rsidRPr="00E13605" w:rsidRDefault="00E44BBA" w:rsidP="00E35DBB">
            <w:pPr>
              <w:spacing w:after="40"/>
              <w:ind w:left="113" w:right="113"/>
              <w:jc w:val="center"/>
              <w:rPr>
                <w:b/>
                <w:sz w:val="16"/>
                <w:szCs w:val="16"/>
              </w:rPr>
            </w:pPr>
            <w:r w:rsidRPr="00E050C7">
              <w:rPr>
                <w:b/>
                <w:szCs w:val="16"/>
              </w:rPr>
              <w:t>SCENARIER</w:t>
            </w:r>
          </w:p>
        </w:tc>
        <w:sdt>
          <w:sdtPr>
            <w:id w:val="-1191294311"/>
            <w:placeholder>
              <w:docPart w:val="AC62943E9CA74578A042BDE2CBEB5542"/>
            </w:placeholder>
            <w:showingPlcHdr/>
            <w:text/>
          </w:sdtPr>
          <w:sdtEndPr/>
          <w:sdtContent>
            <w:tc>
              <w:tcPr>
                <w:tcW w:w="3291" w:type="dxa"/>
              </w:tcPr>
              <w:p w14:paraId="35BB72C6"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732EE32E" w14:textId="77777777" w:rsidR="00E44BBA" w:rsidRDefault="00E44BBA" w:rsidP="00E35DBB">
            <w:pPr>
              <w:spacing w:before="80" w:after="80"/>
            </w:pPr>
            <w:r w:rsidRPr="00E13605">
              <w:rPr>
                <w:color w:val="FF0000"/>
              </w:rPr>
              <w:t>•</w:t>
            </w:r>
            <w:r>
              <w:rPr>
                <w:color w:val="FF0000"/>
              </w:rPr>
              <w:t xml:space="preserve"> </w:t>
            </w:r>
            <w:r w:rsidRPr="00E13605">
              <w:rPr>
                <w:color w:val="FF0000"/>
              </w:rPr>
              <w:t>•</w:t>
            </w:r>
            <w:r>
              <w:rPr>
                <w:color w:val="FF0000"/>
              </w:rPr>
              <w:t xml:space="preserve"> </w:t>
            </w:r>
            <w:r w:rsidRPr="00E13605">
              <w:rPr>
                <w:color w:val="FF0000"/>
              </w:rPr>
              <w:t>•</w:t>
            </w:r>
            <w:r>
              <w:rPr>
                <w:color w:val="FF0000"/>
              </w:rPr>
              <w:t xml:space="preserve"> </w:t>
            </w:r>
            <w:r w:rsidRPr="00E13605">
              <w:rPr>
                <w:color w:val="FF0000"/>
              </w:rPr>
              <w:t>•</w:t>
            </w:r>
          </w:p>
        </w:tc>
        <w:tc>
          <w:tcPr>
            <w:tcW w:w="2017" w:type="dxa"/>
          </w:tcPr>
          <w:p w14:paraId="68CE3FF6" w14:textId="77777777" w:rsidR="00E44BBA" w:rsidRDefault="00E44BBA" w:rsidP="00E35DBB">
            <w:pPr>
              <w:spacing w:before="80" w:after="80"/>
            </w:pPr>
          </w:p>
        </w:tc>
        <w:tc>
          <w:tcPr>
            <w:tcW w:w="2019" w:type="dxa"/>
          </w:tcPr>
          <w:p w14:paraId="4B78C211" w14:textId="77777777" w:rsidR="00E44BBA" w:rsidRDefault="00E44BBA" w:rsidP="00E35DBB">
            <w:pPr>
              <w:spacing w:before="80" w:after="80"/>
            </w:pPr>
          </w:p>
        </w:tc>
      </w:tr>
      <w:tr w:rsidR="00E44BBA" w14:paraId="5D1F615D" w14:textId="77777777" w:rsidTr="00E35DBB">
        <w:tc>
          <w:tcPr>
            <w:tcW w:w="279" w:type="dxa"/>
            <w:vMerge/>
          </w:tcPr>
          <w:p w14:paraId="623DCF51" w14:textId="77777777" w:rsidR="00E44BBA" w:rsidRDefault="00E44BBA" w:rsidP="00E35DBB">
            <w:pPr>
              <w:spacing w:before="40" w:after="40"/>
            </w:pPr>
          </w:p>
        </w:tc>
        <w:sdt>
          <w:sdtPr>
            <w:id w:val="-1931042574"/>
            <w:placeholder>
              <w:docPart w:val="4D6F4DBBE69541A3BE02FEF23B76E1DB"/>
            </w:placeholder>
            <w:showingPlcHdr/>
            <w:text/>
          </w:sdtPr>
          <w:sdtEndPr/>
          <w:sdtContent>
            <w:tc>
              <w:tcPr>
                <w:tcW w:w="3291" w:type="dxa"/>
              </w:tcPr>
              <w:p w14:paraId="78475294"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6337F724" w14:textId="77777777" w:rsidR="00E44BBA" w:rsidRDefault="00E44BBA" w:rsidP="00E35DBB">
            <w:pPr>
              <w:spacing w:before="80" w:after="80"/>
            </w:pPr>
          </w:p>
        </w:tc>
        <w:tc>
          <w:tcPr>
            <w:tcW w:w="2017" w:type="dxa"/>
          </w:tcPr>
          <w:p w14:paraId="7511182F" w14:textId="77777777" w:rsidR="00E44BBA" w:rsidRDefault="00E44BBA" w:rsidP="00E35DBB">
            <w:pPr>
              <w:spacing w:before="80" w:after="80"/>
            </w:pPr>
          </w:p>
        </w:tc>
        <w:tc>
          <w:tcPr>
            <w:tcW w:w="2019" w:type="dxa"/>
          </w:tcPr>
          <w:p w14:paraId="2BD9C9CC" w14:textId="77777777" w:rsidR="00E44BBA" w:rsidRDefault="00E44BBA" w:rsidP="00E35DBB">
            <w:pPr>
              <w:spacing w:before="80" w:after="80"/>
            </w:pPr>
          </w:p>
        </w:tc>
      </w:tr>
      <w:tr w:rsidR="00E44BBA" w14:paraId="210D5FDA" w14:textId="77777777" w:rsidTr="00E35DBB">
        <w:tc>
          <w:tcPr>
            <w:tcW w:w="279" w:type="dxa"/>
            <w:vMerge/>
          </w:tcPr>
          <w:p w14:paraId="17E706DA" w14:textId="77777777" w:rsidR="00E44BBA" w:rsidRDefault="00E44BBA" w:rsidP="00E35DBB">
            <w:pPr>
              <w:spacing w:before="40" w:after="40"/>
            </w:pPr>
          </w:p>
        </w:tc>
        <w:sdt>
          <w:sdtPr>
            <w:id w:val="668445950"/>
            <w:placeholder>
              <w:docPart w:val="EBCF938E718B4800B7DF015AF2BCEC7C"/>
            </w:placeholder>
            <w:showingPlcHdr/>
            <w:text/>
          </w:sdtPr>
          <w:sdtEndPr/>
          <w:sdtContent>
            <w:tc>
              <w:tcPr>
                <w:tcW w:w="3291" w:type="dxa"/>
              </w:tcPr>
              <w:p w14:paraId="14FE9969"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06501E2D" w14:textId="77777777" w:rsidR="00E44BBA" w:rsidRDefault="00E44BBA" w:rsidP="00E35DBB">
            <w:pPr>
              <w:spacing w:before="80" w:after="80"/>
            </w:pPr>
          </w:p>
        </w:tc>
        <w:tc>
          <w:tcPr>
            <w:tcW w:w="2017" w:type="dxa"/>
          </w:tcPr>
          <w:p w14:paraId="4AA24D55" w14:textId="77777777" w:rsidR="00E44BBA" w:rsidRDefault="00E44BBA" w:rsidP="00E35DBB">
            <w:pPr>
              <w:spacing w:before="80" w:after="80"/>
            </w:pPr>
          </w:p>
        </w:tc>
        <w:tc>
          <w:tcPr>
            <w:tcW w:w="2019" w:type="dxa"/>
          </w:tcPr>
          <w:p w14:paraId="4F7D9D6E" w14:textId="77777777" w:rsidR="00E44BBA" w:rsidRDefault="00E44BBA" w:rsidP="00E35DBB">
            <w:pPr>
              <w:spacing w:before="80" w:after="80"/>
            </w:pPr>
          </w:p>
        </w:tc>
      </w:tr>
      <w:tr w:rsidR="00E44BBA" w14:paraId="77583035" w14:textId="77777777" w:rsidTr="00E35DBB">
        <w:tc>
          <w:tcPr>
            <w:tcW w:w="279" w:type="dxa"/>
            <w:vMerge/>
          </w:tcPr>
          <w:p w14:paraId="1922EE56" w14:textId="77777777" w:rsidR="00E44BBA" w:rsidRDefault="00E44BBA" w:rsidP="00E35DBB">
            <w:pPr>
              <w:spacing w:before="40" w:after="40"/>
            </w:pPr>
          </w:p>
        </w:tc>
        <w:sdt>
          <w:sdtPr>
            <w:id w:val="-1824805190"/>
            <w:placeholder>
              <w:docPart w:val="74E3D20CD41C4D3B9A780FDDCA31DEB6"/>
            </w:placeholder>
            <w:showingPlcHdr/>
            <w:text/>
          </w:sdtPr>
          <w:sdtEndPr/>
          <w:sdtContent>
            <w:tc>
              <w:tcPr>
                <w:tcW w:w="3291" w:type="dxa"/>
              </w:tcPr>
              <w:p w14:paraId="6C1E1F4C"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5AA3A071" w14:textId="77777777" w:rsidR="00E44BBA" w:rsidRDefault="00E44BBA" w:rsidP="00E35DBB">
            <w:pPr>
              <w:spacing w:before="80" w:after="80"/>
            </w:pPr>
          </w:p>
        </w:tc>
        <w:tc>
          <w:tcPr>
            <w:tcW w:w="2017" w:type="dxa"/>
          </w:tcPr>
          <w:p w14:paraId="524EF660" w14:textId="77777777" w:rsidR="00E44BBA" w:rsidRDefault="00E44BBA" w:rsidP="00E35DBB">
            <w:pPr>
              <w:spacing w:before="80" w:after="80"/>
            </w:pPr>
          </w:p>
        </w:tc>
        <w:tc>
          <w:tcPr>
            <w:tcW w:w="2019" w:type="dxa"/>
          </w:tcPr>
          <w:p w14:paraId="3A4EAD39" w14:textId="77777777" w:rsidR="00E44BBA" w:rsidRDefault="00E44BBA" w:rsidP="00E35DBB">
            <w:pPr>
              <w:spacing w:before="80" w:after="80"/>
            </w:pPr>
          </w:p>
        </w:tc>
      </w:tr>
      <w:tr w:rsidR="00E44BBA" w14:paraId="7AC12F6C" w14:textId="77777777" w:rsidTr="00E35DBB">
        <w:tc>
          <w:tcPr>
            <w:tcW w:w="279" w:type="dxa"/>
            <w:vMerge/>
          </w:tcPr>
          <w:p w14:paraId="0D3E4C8E" w14:textId="77777777" w:rsidR="00E44BBA" w:rsidRDefault="00E44BBA" w:rsidP="00E35DBB">
            <w:pPr>
              <w:spacing w:before="40" w:after="40"/>
            </w:pPr>
          </w:p>
        </w:tc>
        <w:sdt>
          <w:sdtPr>
            <w:id w:val="-854806196"/>
            <w:placeholder>
              <w:docPart w:val="3658427BC9BF43E9BA7EB0D195E4FCC2"/>
            </w:placeholder>
            <w:showingPlcHdr/>
            <w:text/>
          </w:sdtPr>
          <w:sdtEndPr/>
          <w:sdtContent>
            <w:tc>
              <w:tcPr>
                <w:tcW w:w="3291" w:type="dxa"/>
              </w:tcPr>
              <w:p w14:paraId="2A0B9B42"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1A500B3F" w14:textId="77777777" w:rsidR="00E44BBA" w:rsidRDefault="00E44BBA" w:rsidP="00E35DBB">
            <w:pPr>
              <w:spacing w:before="80" w:after="80"/>
            </w:pPr>
          </w:p>
        </w:tc>
        <w:tc>
          <w:tcPr>
            <w:tcW w:w="2017" w:type="dxa"/>
          </w:tcPr>
          <w:p w14:paraId="0BCC2251" w14:textId="77777777" w:rsidR="00E44BBA" w:rsidRDefault="00E44BBA" w:rsidP="00E35DBB">
            <w:pPr>
              <w:spacing w:before="80" w:after="80"/>
            </w:pPr>
          </w:p>
        </w:tc>
        <w:tc>
          <w:tcPr>
            <w:tcW w:w="2019" w:type="dxa"/>
          </w:tcPr>
          <w:p w14:paraId="314D3A45" w14:textId="77777777" w:rsidR="00E44BBA" w:rsidRDefault="00E44BBA" w:rsidP="00E35DBB">
            <w:pPr>
              <w:spacing w:before="80" w:after="80"/>
            </w:pPr>
          </w:p>
        </w:tc>
      </w:tr>
      <w:tr w:rsidR="00E44BBA" w14:paraId="5DC5977B" w14:textId="77777777" w:rsidTr="00E35DBB">
        <w:tc>
          <w:tcPr>
            <w:tcW w:w="279" w:type="dxa"/>
            <w:vMerge/>
          </w:tcPr>
          <w:p w14:paraId="60453194" w14:textId="77777777" w:rsidR="00E44BBA" w:rsidRDefault="00E44BBA" w:rsidP="00E35DBB">
            <w:pPr>
              <w:spacing w:before="40" w:after="40"/>
            </w:pPr>
          </w:p>
        </w:tc>
        <w:sdt>
          <w:sdtPr>
            <w:id w:val="-293443902"/>
            <w:placeholder>
              <w:docPart w:val="EE6A8FE6427C437A83EAFB311995C498"/>
            </w:placeholder>
            <w:showingPlcHdr/>
            <w:text/>
          </w:sdtPr>
          <w:sdtEndPr/>
          <w:sdtContent>
            <w:tc>
              <w:tcPr>
                <w:tcW w:w="3291" w:type="dxa"/>
              </w:tcPr>
              <w:p w14:paraId="598BD19B"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63F51527" w14:textId="77777777" w:rsidR="00E44BBA" w:rsidRDefault="00E44BBA" w:rsidP="00E35DBB">
            <w:pPr>
              <w:spacing w:before="80" w:after="80"/>
            </w:pPr>
          </w:p>
        </w:tc>
        <w:tc>
          <w:tcPr>
            <w:tcW w:w="2017" w:type="dxa"/>
          </w:tcPr>
          <w:p w14:paraId="4C395DF2" w14:textId="77777777" w:rsidR="00E44BBA" w:rsidRDefault="00E44BBA" w:rsidP="00E35DBB">
            <w:pPr>
              <w:spacing w:before="80" w:after="80"/>
            </w:pPr>
          </w:p>
        </w:tc>
        <w:tc>
          <w:tcPr>
            <w:tcW w:w="2019" w:type="dxa"/>
          </w:tcPr>
          <w:p w14:paraId="4FD5F284" w14:textId="77777777" w:rsidR="00E44BBA" w:rsidRDefault="00E44BBA" w:rsidP="00E35DBB">
            <w:pPr>
              <w:spacing w:before="80" w:after="80"/>
            </w:pPr>
          </w:p>
        </w:tc>
      </w:tr>
      <w:tr w:rsidR="00E44BBA" w14:paraId="6F9E222B" w14:textId="77777777" w:rsidTr="00E35DBB">
        <w:tc>
          <w:tcPr>
            <w:tcW w:w="279" w:type="dxa"/>
            <w:vMerge/>
          </w:tcPr>
          <w:p w14:paraId="0051283F" w14:textId="77777777" w:rsidR="00E44BBA" w:rsidRDefault="00E44BBA" w:rsidP="00E35DBB">
            <w:pPr>
              <w:spacing w:before="40" w:after="40"/>
            </w:pPr>
          </w:p>
        </w:tc>
        <w:sdt>
          <w:sdtPr>
            <w:id w:val="-577520884"/>
            <w:placeholder>
              <w:docPart w:val="2D053A98B8084D75857E5F2367C0D13D"/>
            </w:placeholder>
            <w:showingPlcHdr/>
            <w:text/>
          </w:sdtPr>
          <w:sdtEndPr/>
          <w:sdtContent>
            <w:tc>
              <w:tcPr>
                <w:tcW w:w="3291" w:type="dxa"/>
              </w:tcPr>
              <w:p w14:paraId="4481B534"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3F116E33" w14:textId="77777777" w:rsidR="00E44BBA" w:rsidRDefault="00E44BBA" w:rsidP="00E35DBB">
            <w:pPr>
              <w:spacing w:before="80" w:after="80"/>
            </w:pPr>
          </w:p>
        </w:tc>
        <w:tc>
          <w:tcPr>
            <w:tcW w:w="2017" w:type="dxa"/>
          </w:tcPr>
          <w:p w14:paraId="1ABD6861" w14:textId="77777777" w:rsidR="00E44BBA" w:rsidRDefault="00E44BBA" w:rsidP="00E35DBB">
            <w:pPr>
              <w:spacing w:before="80" w:after="80"/>
            </w:pPr>
          </w:p>
        </w:tc>
        <w:tc>
          <w:tcPr>
            <w:tcW w:w="2019" w:type="dxa"/>
          </w:tcPr>
          <w:p w14:paraId="6F5A2083" w14:textId="77777777" w:rsidR="00E44BBA" w:rsidRDefault="00E44BBA" w:rsidP="00E35DBB">
            <w:pPr>
              <w:spacing w:before="80" w:after="80"/>
            </w:pPr>
          </w:p>
        </w:tc>
      </w:tr>
      <w:tr w:rsidR="00E44BBA" w14:paraId="0505BE2B" w14:textId="77777777" w:rsidTr="00E35DBB">
        <w:tc>
          <w:tcPr>
            <w:tcW w:w="279" w:type="dxa"/>
            <w:vMerge/>
          </w:tcPr>
          <w:p w14:paraId="2091D112" w14:textId="77777777" w:rsidR="00E44BBA" w:rsidRDefault="00E44BBA" w:rsidP="00E35DBB">
            <w:pPr>
              <w:spacing w:before="40" w:after="40"/>
            </w:pPr>
          </w:p>
        </w:tc>
        <w:sdt>
          <w:sdtPr>
            <w:id w:val="77258851"/>
            <w:placeholder>
              <w:docPart w:val="335DB0479217434AB64983CF8EE1AC95"/>
            </w:placeholder>
            <w:showingPlcHdr/>
            <w:text/>
          </w:sdtPr>
          <w:sdtEndPr/>
          <w:sdtContent>
            <w:tc>
              <w:tcPr>
                <w:tcW w:w="3291" w:type="dxa"/>
              </w:tcPr>
              <w:p w14:paraId="150E6659"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647930C2" w14:textId="77777777" w:rsidR="00E44BBA" w:rsidRDefault="00E44BBA" w:rsidP="00E35DBB">
            <w:pPr>
              <w:spacing w:before="80" w:after="80"/>
            </w:pPr>
          </w:p>
        </w:tc>
        <w:tc>
          <w:tcPr>
            <w:tcW w:w="2017" w:type="dxa"/>
          </w:tcPr>
          <w:p w14:paraId="185066CF" w14:textId="77777777" w:rsidR="00E44BBA" w:rsidRDefault="00E44BBA" w:rsidP="00E35DBB">
            <w:pPr>
              <w:spacing w:before="80" w:after="80"/>
            </w:pPr>
          </w:p>
        </w:tc>
        <w:tc>
          <w:tcPr>
            <w:tcW w:w="2019" w:type="dxa"/>
          </w:tcPr>
          <w:p w14:paraId="5F84CEFE" w14:textId="77777777" w:rsidR="00E44BBA" w:rsidRDefault="00E44BBA" w:rsidP="00E35DBB">
            <w:pPr>
              <w:spacing w:before="80" w:after="80"/>
            </w:pPr>
          </w:p>
        </w:tc>
      </w:tr>
      <w:tr w:rsidR="00E44BBA" w14:paraId="406FD710" w14:textId="77777777" w:rsidTr="00E35DBB">
        <w:tc>
          <w:tcPr>
            <w:tcW w:w="279" w:type="dxa"/>
            <w:vMerge/>
          </w:tcPr>
          <w:p w14:paraId="485D2D92" w14:textId="77777777" w:rsidR="00E44BBA" w:rsidRDefault="00E44BBA" w:rsidP="00E35DBB">
            <w:pPr>
              <w:spacing w:before="40" w:after="40"/>
            </w:pPr>
          </w:p>
        </w:tc>
        <w:sdt>
          <w:sdtPr>
            <w:id w:val="732825991"/>
            <w:placeholder>
              <w:docPart w:val="1D1C938179D143E894F519119357DBF7"/>
            </w:placeholder>
            <w:showingPlcHdr/>
            <w:text/>
          </w:sdtPr>
          <w:sdtEndPr/>
          <w:sdtContent>
            <w:tc>
              <w:tcPr>
                <w:tcW w:w="3291" w:type="dxa"/>
              </w:tcPr>
              <w:p w14:paraId="39AA0B7D"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4B877EE5" w14:textId="77777777" w:rsidR="00E44BBA" w:rsidRDefault="00E44BBA" w:rsidP="00E35DBB">
            <w:pPr>
              <w:spacing w:before="80" w:after="80"/>
            </w:pPr>
          </w:p>
        </w:tc>
        <w:tc>
          <w:tcPr>
            <w:tcW w:w="2017" w:type="dxa"/>
          </w:tcPr>
          <w:p w14:paraId="281BF1C8" w14:textId="77777777" w:rsidR="00E44BBA" w:rsidRDefault="00E44BBA" w:rsidP="00E35DBB">
            <w:pPr>
              <w:spacing w:before="80" w:after="80"/>
            </w:pPr>
          </w:p>
        </w:tc>
        <w:tc>
          <w:tcPr>
            <w:tcW w:w="2019" w:type="dxa"/>
          </w:tcPr>
          <w:p w14:paraId="53175049" w14:textId="77777777" w:rsidR="00E44BBA" w:rsidRDefault="00E44BBA" w:rsidP="00E35DBB">
            <w:pPr>
              <w:spacing w:before="80" w:after="80"/>
            </w:pPr>
          </w:p>
        </w:tc>
      </w:tr>
      <w:tr w:rsidR="00E44BBA" w14:paraId="7265146E" w14:textId="77777777" w:rsidTr="00E35DBB">
        <w:tc>
          <w:tcPr>
            <w:tcW w:w="279" w:type="dxa"/>
            <w:vMerge/>
          </w:tcPr>
          <w:p w14:paraId="1D9A52C9" w14:textId="77777777" w:rsidR="00E44BBA" w:rsidRDefault="00E44BBA" w:rsidP="00E35DBB">
            <w:pPr>
              <w:spacing w:before="40" w:after="40"/>
            </w:pPr>
          </w:p>
        </w:tc>
        <w:sdt>
          <w:sdtPr>
            <w:id w:val="-255441949"/>
            <w:placeholder>
              <w:docPart w:val="7B59B82FCB5347739391520678C3148F"/>
            </w:placeholder>
            <w:showingPlcHdr/>
            <w:text/>
          </w:sdtPr>
          <w:sdtEndPr/>
          <w:sdtContent>
            <w:tc>
              <w:tcPr>
                <w:tcW w:w="3291" w:type="dxa"/>
              </w:tcPr>
              <w:p w14:paraId="4466B7EB"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33AA967A" w14:textId="77777777" w:rsidR="00E44BBA" w:rsidRDefault="00E44BBA" w:rsidP="00E35DBB">
            <w:pPr>
              <w:spacing w:before="80" w:after="80"/>
            </w:pPr>
          </w:p>
        </w:tc>
        <w:tc>
          <w:tcPr>
            <w:tcW w:w="2017" w:type="dxa"/>
          </w:tcPr>
          <w:p w14:paraId="325B9393" w14:textId="77777777" w:rsidR="00E44BBA" w:rsidRDefault="00E44BBA" w:rsidP="00E35DBB">
            <w:pPr>
              <w:spacing w:before="80" w:after="80"/>
            </w:pPr>
          </w:p>
        </w:tc>
        <w:tc>
          <w:tcPr>
            <w:tcW w:w="2019" w:type="dxa"/>
          </w:tcPr>
          <w:p w14:paraId="7E392C4A" w14:textId="77777777" w:rsidR="00E44BBA" w:rsidRDefault="00E44BBA" w:rsidP="00E35DBB">
            <w:pPr>
              <w:spacing w:before="80" w:after="80"/>
            </w:pPr>
          </w:p>
        </w:tc>
      </w:tr>
      <w:tr w:rsidR="00E44BBA" w14:paraId="60214252" w14:textId="77777777" w:rsidTr="00E35DBB">
        <w:tc>
          <w:tcPr>
            <w:tcW w:w="279" w:type="dxa"/>
            <w:vMerge/>
          </w:tcPr>
          <w:p w14:paraId="2ACDC26A" w14:textId="77777777" w:rsidR="00E44BBA" w:rsidRDefault="00E44BBA" w:rsidP="00E35DBB">
            <w:pPr>
              <w:spacing w:before="40" w:after="40"/>
            </w:pPr>
          </w:p>
        </w:tc>
        <w:sdt>
          <w:sdtPr>
            <w:id w:val="1433014326"/>
            <w:placeholder>
              <w:docPart w:val="FFEE166ABF5946418D4E3FC62F15042A"/>
            </w:placeholder>
            <w:showingPlcHdr/>
            <w:text/>
          </w:sdtPr>
          <w:sdtEndPr/>
          <w:sdtContent>
            <w:tc>
              <w:tcPr>
                <w:tcW w:w="3291" w:type="dxa"/>
              </w:tcPr>
              <w:p w14:paraId="32A81920"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75D8B870" w14:textId="77777777" w:rsidR="00E44BBA" w:rsidRDefault="00E44BBA" w:rsidP="00E35DBB">
            <w:pPr>
              <w:spacing w:before="80" w:after="80"/>
            </w:pPr>
          </w:p>
        </w:tc>
        <w:tc>
          <w:tcPr>
            <w:tcW w:w="2017" w:type="dxa"/>
          </w:tcPr>
          <w:p w14:paraId="16289C66" w14:textId="77777777" w:rsidR="00E44BBA" w:rsidRDefault="00E44BBA" w:rsidP="00E35DBB">
            <w:pPr>
              <w:spacing w:before="80" w:after="80"/>
            </w:pPr>
          </w:p>
        </w:tc>
        <w:tc>
          <w:tcPr>
            <w:tcW w:w="2019" w:type="dxa"/>
          </w:tcPr>
          <w:p w14:paraId="2F04A456" w14:textId="77777777" w:rsidR="00E44BBA" w:rsidRDefault="00E44BBA" w:rsidP="00E35DBB">
            <w:pPr>
              <w:spacing w:before="80" w:after="80"/>
            </w:pPr>
          </w:p>
        </w:tc>
      </w:tr>
      <w:tr w:rsidR="00E44BBA" w14:paraId="342C8EC3" w14:textId="77777777" w:rsidTr="00E35DBB">
        <w:tc>
          <w:tcPr>
            <w:tcW w:w="279" w:type="dxa"/>
            <w:vMerge/>
          </w:tcPr>
          <w:p w14:paraId="76FA1DC6" w14:textId="77777777" w:rsidR="00E44BBA" w:rsidRDefault="00E44BBA" w:rsidP="00E35DBB">
            <w:pPr>
              <w:spacing w:before="40" w:after="40"/>
            </w:pPr>
          </w:p>
        </w:tc>
        <w:sdt>
          <w:sdtPr>
            <w:id w:val="1967623411"/>
            <w:placeholder>
              <w:docPart w:val="D7B74D4CE7BA4949A8BFDCBA6DFE14A9"/>
            </w:placeholder>
            <w:showingPlcHdr/>
            <w:text/>
          </w:sdtPr>
          <w:sdtEndPr/>
          <w:sdtContent>
            <w:tc>
              <w:tcPr>
                <w:tcW w:w="3291" w:type="dxa"/>
              </w:tcPr>
              <w:p w14:paraId="74553AE6"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04C18112" w14:textId="77777777" w:rsidR="00E44BBA" w:rsidRDefault="00E44BBA" w:rsidP="00E35DBB">
            <w:pPr>
              <w:spacing w:before="80" w:after="80"/>
            </w:pPr>
          </w:p>
        </w:tc>
        <w:tc>
          <w:tcPr>
            <w:tcW w:w="2017" w:type="dxa"/>
          </w:tcPr>
          <w:p w14:paraId="0E81383A" w14:textId="77777777" w:rsidR="00E44BBA" w:rsidRDefault="00E44BBA" w:rsidP="00E35DBB">
            <w:pPr>
              <w:spacing w:before="80" w:after="80"/>
            </w:pPr>
          </w:p>
        </w:tc>
        <w:tc>
          <w:tcPr>
            <w:tcW w:w="2019" w:type="dxa"/>
          </w:tcPr>
          <w:p w14:paraId="0E56D4C0" w14:textId="77777777" w:rsidR="00E44BBA" w:rsidRDefault="00E44BBA" w:rsidP="00E35DBB">
            <w:pPr>
              <w:spacing w:before="80" w:after="80"/>
            </w:pPr>
          </w:p>
        </w:tc>
      </w:tr>
      <w:tr w:rsidR="00E44BBA" w14:paraId="35767F5A" w14:textId="77777777" w:rsidTr="00E35DBB">
        <w:tc>
          <w:tcPr>
            <w:tcW w:w="279" w:type="dxa"/>
            <w:vMerge/>
          </w:tcPr>
          <w:p w14:paraId="2C6D8D7B" w14:textId="77777777" w:rsidR="00E44BBA" w:rsidRDefault="00E44BBA" w:rsidP="00E35DBB">
            <w:pPr>
              <w:spacing w:before="40" w:after="40"/>
            </w:pPr>
          </w:p>
        </w:tc>
        <w:sdt>
          <w:sdtPr>
            <w:id w:val="72395024"/>
            <w:placeholder>
              <w:docPart w:val="99D6B2B202D7400388ADC8DEE693154D"/>
            </w:placeholder>
            <w:showingPlcHdr/>
            <w:text/>
          </w:sdtPr>
          <w:sdtEndPr/>
          <w:sdtContent>
            <w:tc>
              <w:tcPr>
                <w:tcW w:w="3291" w:type="dxa"/>
              </w:tcPr>
              <w:p w14:paraId="01D97BD5"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0F704D2F" w14:textId="77777777" w:rsidR="00E44BBA" w:rsidRDefault="00E44BBA" w:rsidP="00E35DBB">
            <w:pPr>
              <w:spacing w:before="80" w:after="80"/>
            </w:pPr>
          </w:p>
        </w:tc>
        <w:tc>
          <w:tcPr>
            <w:tcW w:w="2017" w:type="dxa"/>
          </w:tcPr>
          <w:p w14:paraId="624DBD65" w14:textId="77777777" w:rsidR="00E44BBA" w:rsidRDefault="00E44BBA" w:rsidP="00E35DBB">
            <w:pPr>
              <w:spacing w:before="80" w:after="80"/>
            </w:pPr>
          </w:p>
        </w:tc>
        <w:tc>
          <w:tcPr>
            <w:tcW w:w="2019" w:type="dxa"/>
          </w:tcPr>
          <w:p w14:paraId="5B67BACF" w14:textId="77777777" w:rsidR="00E44BBA" w:rsidRDefault="00E44BBA" w:rsidP="00E35DBB">
            <w:pPr>
              <w:spacing w:before="80" w:after="80"/>
            </w:pPr>
          </w:p>
        </w:tc>
      </w:tr>
      <w:tr w:rsidR="00E44BBA" w14:paraId="26E9A6BA" w14:textId="77777777" w:rsidTr="00E35DBB">
        <w:tc>
          <w:tcPr>
            <w:tcW w:w="279" w:type="dxa"/>
            <w:vMerge/>
          </w:tcPr>
          <w:p w14:paraId="1E00659B" w14:textId="77777777" w:rsidR="00E44BBA" w:rsidRDefault="00E44BBA" w:rsidP="00E35DBB">
            <w:pPr>
              <w:spacing w:before="40" w:after="40"/>
            </w:pPr>
          </w:p>
        </w:tc>
        <w:sdt>
          <w:sdtPr>
            <w:id w:val="940188562"/>
            <w:placeholder>
              <w:docPart w:val="57A022B818A242789AC56C35A18297E5"/>
            </w:placeholder>
            <w:showingPlcHdr/>
            <w:text/>
          </w:sdtPr>
          <w:sdtEndPr/>
          <w:sdtContent>
            <w:tc>
              <w:tcPr>
                <w:tcW w:w="3291" w:type="dxa"/>
              </w:tcPr>
              <w:p w14:paraId="1046B0D8"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02FB1787" w14:textId="77777777" w:rsidR="00E44BBA" w:rsidRDefault="00E44BBA" w:rsidP="00E35DBB">
            <w:pPr>
              <w:spacing w:before="80" w:after="80"/>
            </w:pPr>
          </w:p>
        </w:tc>
        <w:tc>
          <w:tcPr>
            <w:tcW w:w="2017" w:type="dxa"/>
          </w:tcPr>
          <w:p w14:paraId="75C24D56" w14:textId="77777777" w:rsidR="00E44BBA" w:rsidRDefault="00E44BBA" w:rsidP="00E35DBB">
            <w:pPr>
              <w:spacing w:before="80" w:after="80"/>
            </w:pPr>
          </w:p>
        </w:tc>
        <w:tc>
          <w:tcPr>
            <w:tcW w:w="2019" w:type="dxa"/>
          </w:tcPr>
          <w:p w14:paraId="3A1DDE65" w14:textId="77777777" w:rsidR="00E44BBA" w:rsidRDefault="00E44BBA" w:rsidP="00E35DBB">
            <w:pPr>
              <w:spacing w:before="80" w:after="80"/>
            </w:pPr>
          </w:p>
        </w:tc>
      </w:tr>
      <w:tr w:rsidR="00E44BBA" w14:paraId="7B772A44" w14:textId="77777777" w:rsidTr="00E35DBB">
        <w:tc>
          <w:tcPr>
            <w:tcW w:w="279" w:type="dxa"/>
            <w:vMerge/>
          </w:tcPr>
          <w:p w14:paraId="6CAE05D5" w14:textId="77777777" w:rsidR="00E44BBA" w:rsidRDefault="00E44BBA" w:rsidP="00E35DBB">
            <w:pPr>
              <w:spacing w:before="40" w:after="40"/>
            </w:pPr>
          </w:p>
        </w:tc>
        <w:sdt>
          <w:sdtPr>
            <w:id w:val="-280952814"/>
            <w:placeholder>
              <w:docPart w:val="10561EE032D94E088D9B4638A62F4449"/>
            </w:placeholder>
            <w:showingPlcHdr/>
            <w:text/>
          </w:sdtPr>
          <w:sdtEndPr/>
          <w:sdtContent>
            <w:tc>
              <w:tcPr>
                <w:tcW w:w="3291" w:type="dxa"/>
              </w:tcPr>
              <w:p w14:paraId="6B22BB88" w14:textId="77777777" w:rsidR="00E44BBA" w:rsidRDefault="00E44BBA" w:rsidP="00E35DBB">
                <w:pPr>
                  <w:spacing w:before="80" w:after="80"/>
                </w:pPr>
                <w:r w:rsidRPr="00E13605">
                  <w:rPr>
                    <w:rStyle w:val="Pladsholdertekst"/>
                    <w:sz w:val="16"/>
                    <w:szCs w:val="16"/>
                  </w:rPr>
                  <w:t>Anfør scenarie nr. og navn</w:t>
                </w:r>
              </w:p>
            </w:tc>
          </w:sdtContent>
        </w:sdt>
        <w:tc>
          <w:tcPr>
            <w:tcW w:w="2022" w:type="dxa"/>
          </w:tcPr>
          <w:p w14:paraId="2E8133B0" w14:textId="77777777" w:rsidR="00E44BBA" w:rsidRDefault="00E44BBA" w:rsidP="00E35DBB">
            <w:pPr>
              <w:spacing w:before="80" w:after="80"/>
            </w:pPr>
          </w:p>
        </w:tc>
        <w:tc>
          <w:tcPr>
            <w:tcW w:w="2017" w:type="dxa"/>
          </w:tcPr>
          <w:p w14:paraId="2DA8B457" w14:textId="77777777" w:rsidR="00E44BBA" w:rsidRDefault="00E44BBA" w:rsidP="00E35DBB">
            <w:pPr>
              <w:spacing w:before="80" w:after="80"/>
            </w:pPr>
          </w:p>
        </w:tc>
        <w:tc>
          <w:tcPr>
            <w:tcW w:w="2019" w:type="dxa"/>
          </w:tcPr>
          <w:p w14:paraId="3C1B396F" w14:textId="77777777" w:rsidR="00E44BBA" w:rsidRDefault="00E44BBA" w:rsidP="00E35DBB">
            <w:pPr>
              <w:spacing w:before="80" w:after="80"/>
            </w:pPr>
          </w:p>
        </w:tc>
      </w:tr>
    </w:tbl>
    <w:p w14:paraId="259D75D4" w14:textId="77777777" w:rsidR="00E44BBA" w:rsidRDefault="00E44BBA" w:rsidP="00E44BBA"/>
    <w:p w14:paraId="24BE1B10" w14:textId="02648EDF" w:rsidR="00E44BBA" w:rsidRDefault="00E44BBA" w:rsidP="00E44BBA">
      <w:r>
        <w:t xml:space="preserve">Sammenlagt giver profilen en overskuelig grafisk fremstilling over hvilke scenarier, der er forbundet med de største </w:t>
      </w:r>
      <w:r w:rsidR="00BD7FBD">
        <w:t xml:space="preserve">trusler, </w:t>
      </w:r>
      <w:r>
        <w:t>risici og sårbarheder, og som I bør overveje at iværksætte nye eller supplerende tiltag imod. Risiko- og sårbarhedsprofilen kan dog ikke stå alene. Den bør som minimum ledsages af et notat, der beskriver de vigtigste forhold analysen har afdækket (</w:t>
      </w:r>
      <w:r w:rsidR="006E7D78">
        <w:t xml:space="preserve">se </w:t>
      </w:r>
      <w:hyperlink w:anchor="_Konklusionsrapport_og_beslutningsop" w:history="1">
        <w:r w:rsidR="006E7D78" w:rsidRPr="006E7D78">
          <w:rPr>
            <w:rStyle w:val="Hyperlink"/>
          </w:rPr>
          <w:t>Konklusionsrapport og beslutningsoplæg</w:t>
        </w:r>
      </w:hyperlink>
      <w:r>
        <w:t>).</w:t>
      </w:r>
    </w:p>
    <w:p w14:paraId="2C20EE82" w14:textId="6C1FBEFB" w:rsidR="00E44BBA" w:rsidRDefault="00BD7FBD" w:rsidP="00E44BBA">
      <w:r>
        <w:t>Trusler, r</w:t>
      </w:r>
      <w:r w:rsidR="00E44BBA">
        <w:t xml:space="preserve">isici og sårbarheder indgår i vekselvirkning med hinanden, og vurderinger heraf bør ideelt set ikke holdes adskilt. Både sandsynlighed og konsekvenser af en given trussel </w:t>
      </w:r>
      <w:r>
        <w:t xml:space="preserve">eller risiko </w:t>
      </w:r>
      <w:r w:rsidR="00E44BBA">
        <w:t>påvirkes af hvor sårbart eller robust det system, som truslen</w:t>
      </w:r>
      <w:r>
        <w:t xml:space="preserve"> eller risikoen</w:t>
      </w:r>
      <w:r w:rsidR="00E44BBA">
        <w:t xml:space="preserve"> retter sig imod, er. Under arbejdet med </w:t>
      </w:r>
      <w:r w:rsidR="00CB3261">
        <w:t xml:space="preserve">trin </w:t>
      </w:r>
      <w:r w:rsidR="00E44BBA">
        <w:t xml:space="preserve">4 anbefales I derfor at se tilbage på analyseresultaterne </w:t>
      </w:r>
      <w:r w:rsidR="00CB3261">
        <w:t xml:space="preserve">fra trin </w:t>
      </w:r>
      <w:r w:rsidR="00E44BBA">
        <w:t>3, og om nødvendigt foretage justering ud fra ændrede antagelser. Dette gælder i særlig grad de valgte talværdier i rullemenuerne, som er styrende for de enkelte scenariers placering i risiko- og sårbarhedsprofilen, og dermed for sammenligningsgrundlaget.</w:t>
      </w:r>
    </w:p>
    <w:p w14:paraId="066AC5D3" w14:textId="77777777" w:rsidR="009C4513" w:rsidRDefault="009C4513" w:rsidP="009C4513">
      <w:pPr>
        <w:pStyle w:val="Overskrift2"/>
        <w:numPr>
          <w:ilvl w:val="0"/>
          <w:numId w:val="10"/>
        </w:numPr>
      </w:pPr>
      <w:r>
        <w:lastRenderedPageBreak/>
        <w:t>Opfølgning på analysen</w:t>
      </w:r>
    </w:p>
    <w:p w14:paraId="4933E5E6" w14:textId="747FD6D7" w:rsidR="009C4513" w:rsidRDefault="009C4513" w:rsidP="009C4513">
      <w:r>
        <w:t xml:space="preserve">Brug af ROS-modellen bør ideelt set resultere i prioriterede anbefalinger til risiko- og sårbarhedsreducerende tiltag. Da det hverken er praktisk eller økonomisk muligt at imødegå alle trusler, er opgaven at udvælge de potentielt mest effektive tiltag over for de væsentligste </w:t>
      </w:r>
      <w:r w:rsidR="00BD7FBD">
        <w:t xml:space="preserve">trusler, </w:t>
      </w:r>
      <w:r>
        <w:t>risici og sårbarheder, som analysen har kortlagt.</w:t>
      </w:r>
    </w:p>
    <w:p w14:paraId="670795DF" w14:textId="77777777" w:rsidR="009C4513" w:rsidRDefault="009C4513" w:rsidP="009C4513">
      <w:pPr>
        <w:pStyle w:val="Overskrift3"/>
      </w:pPr>
      <w:r>
        <w:t>Forslag til risiko- og sårbarhedsreducerende tiltag</w:t>
      </w:r>
    </w:p>
    <w:p w14:paraId="290D8CBE" w14:textId="174638D4" w:rsidR="009C4513" w:rsidRDefault="009C4513" w:rsidP="009C4513">
      <w:r>
        <w:t>Risikoreducerende tiltag retter sig primært mod selve truslerne</w:t>
      </w:r>
      <w:r w:rsidR="00BD7FBD">
        <w:t>/risici</w:t>
      </w:r>
      <w:r>
        <w:t xml:space="preserve"> og omfatter både forebyggende tiltag, som forhindrer eller reducerer sandsynligheden for at en specifik hændelse indtræffer, og skadesbegrænsende tiltag, som kan reducere konsekvenserne såfremt hændelsen alligevel indtræffer.</w:t>
      </w:r>
    </w:p>
    <w:p w14:paraId="07DD0AC0" w14:textId="3D688B1C" w:rsidR="009C4513" w:rsidRDefault="009C4513" w:rsidP="009C4513">
      <w:r>
        <w:t>Sårbarhedsreducerende tiltag retter sig primært mod interne karakteristika ved et givet system, og omfatter foranstaltninger som kan styrke dets generelle evne til at modstå trusler</w:t>
      </w:r>
      <w:r w:rsidR="00BD7FBD">
        <w:t>/risici</w:t>
      </w:r>
      <w:r>
        <w:t xml:space="preserve"> og fungere optimalt. Disse tiltag kan forbedre kapaciteterne til at planlægge </w:t>
      </w:r>
      <w:r w:rsidR="00495AA7">
        <w:t>for uønskede hændelser, forebygge eller reducere skader og tab og sikre en hurtig indsats, afhjælpning og genoprettelse af samfundsvigtige funktioner</w:t>
      </w:r>
      <w:r w:rsidR="00226FD0">
        <w:t xml:space="preserve"> og/eller kritisk infrastruktur</w:t>
      </w:r>
      <w:r w:rsidR="00495AA7">
        <w:t>.</w:t>
      </w:r>
    </w:p>
    <w:p w14:paraId="45F2244B" w14:textId="1767F687" w:rsidR="003528FE" w:rsidRPr="00BD7FBD" w:rsidRDefault="003528FE" w:rsidP="003528FE">
      <w:pPr>
        <w:rPr>
          <w:color w:val="000000" w:themeColor="text1"/>
        </w:rPr>
      </w:pPr>
      <w:r w:rsidRPr="00BD7FBD">
        <w:rPr>
          <w:color w:val="000000" w:themeColor="text1"/>
        </w:rPr>
        <w:t xml:space="preserve">For nogle af scenarierne (fx med </w:t>
      </w:r>
      <w:r w:rsidR="007515CE" w:rsidRPr="00BD7FBD">
        <w:rPr>
          <w:color w:val="000000" w:themeColor="text1"/>
        </w:rPr>
        <w:t xml:space="preserve">’meget høj’ </w:t>
      </w:r>
      <w:r w:rsidRPr="00BD7FBD">
        <w:rPr>
          <w:color w:val="000000" w:themeColor="text1"/>
        </w:rPr>
        <w:t xml:space="preserve">sandsynlighed og/eller </w:t>
      </w:r>
      <w:r w:rsidR="007515CE" w:rsidRPr="00BD7FBD">
        <w:rPr>
          <w:color w:val="000000" w:themeColor="text1"/>
        </w:rPr>
        <w:t>’kritiske/katastrofale’</w:t>
      </w:r>
      <w:r w:rsidRPr="00BD7FBD">
        <w:rPr>
          <w:color w:val="000000" w:themeColor="text1"/>
        </w:rPr>
        <w:t xml:space="preserve"> konsekvenser) kan </w:t>
      </w:r>
      <w:r w:rsidR="001C1F15" w:rsidRPr="00BD7FBD">
        <w:rPr>
          <w:color w:val="000000" w:themeColor="text1"/>
        </w:rPr>
        <w:t>I</w:t>
      </w:r>
      <w:r w:rsidRPr="00BD7FBD">
        <w:rPr>
          <w:color w:val="000000" w:themeColor="text1"/>
        </w:rPr>
        <w:t xml:space="preserve"> også overveje at lave en grafik, der illustrerer scenariets årsag, hændelse, </w:t>
      </w:r>
      <w:r w:rsidR="007515CE" w:rsidRPr="00BD7FBD">
        <w:rPr>
          <w:color w:val="000000" w:themeColor="text1"/>
        </w:rPr>
        <w:t>’</w:t>
      </w:r>
      <w:r w:rsidRPr="00BD7FBD">
        <w:rPr>
          <w:color w:val="000000" w:themeColor="text1"/>
        </w:rPr>
        <w:t>ulykke</w:t>
      </w:r>
      <w:r w:rsidR="007515CE" w:rsidRPr="00BD7FBD">
        <w:rPr>
          <w:color w:val="000000" w:themeColor="text1"/>
        </w:rPr>
        <w:t>’</w:t>
      </w:r>
      <w:r w:rsidRPr="00BD7FBD">
        <w:rPr>
          <w:color w:val="000000" w:themeColor="text1"/>
        </w:rPr>
        <w:t xml:space="preserve"> og konsekvens. Sådan en grafik kan bruge</w:t>
      </w:r>
      <w:r w:rsidR="001C1F15" w:rsidRPr="00BD7FBD">
        <w:rPr>
          <w:color w:val="000000" w:themeColor="text1"/>
        </w:rPr>
        <w:t>s</w:t>
      </w:r>
      <w:r w:rsidRPr="00BD7FBD">
        <w:rPr>
          <w:color w:val="000000" w:themeColor="text1"/>
        </w:rPr>
        <w:t xml:space="preserve"> til at få tankerne i gang ift.</w:t>
      </w:r>
      <w:r w:rsidR="0096565D" w:rsidRPr="00BD7FBD">
        <w:rPr>
          <w:color w:val="000000" w:themeColor="text1"/>
        </w:rPr>
        <w:t>,</w:t>
      </w:r>
      <w:r w:rsidRPr="00BD7FBD">
        <w:rPr>
          <w:color w:val="000000" w:themeColor="text1"/>
        </w:rPr>
        <w:t xml:space="preserve"> hvor </w:t>
      </w:r>
      <w:r w:rsidR="001C1F15" w:rsidRPr="00BD7FBD">
        <w:rPr>
          <w:color w:val="000000" w:themeColor="text1"/>
        </w:rPr>
        <w:t>I</w:t>
      </w:r>
      <w:r w:rsidRPr="00BD7FBD">
        <w:rPr>
          <w:color w:val="000000" w:themeColor="text1"/>
        </w:rPr>
        <w:t xml:space="preserve"> kunne iværksætte tiltag, der ville kunne bryde en kædereaktion på forskellige ’trin’ af hændelsesforløbet. Den kan også bruges til at illustrere over for beslutningstagerne, hvordan og i hvilke situationer en sårbarhedsreducerende tiltag ville kunne styrke organisationens </w:t>
      </w:r>
      <w:r w:rsidR="007515CE" w:rsidRPr="00BD7FBD">
        <w:rPr>
          <w:color w:val="000000" w:themeColor="text1"/>
        </w:rPr>
        <w:t>overordnede</w:t>
      </w:r>
      <w:r w:rsidRPr="00BD7FBD">
        <w:rPr>
          <w:color w:val="000000" w:themeColor="text1"/>
        </w:rPr>
        <w:t xml:space="preserve"> robusthed. Nedenstående eksempel er taget fra U.S. </w:t>
      </w:r>
      <w:proofErr w:type="spellStart"/>
      <w:r w:rsidRPr="00BD7FBD">
        <w:rPr>
          <w:color w:val="000000" w:themeColor="text1"/>
        </w:rPr>
        <w:t>Coast</w:t>
      </w:r>
      <w:proofErr w:type="spellEnd"/>
      <w:r w:rsidRPr="00BD7FBD">
        <w:rPr>
          <w:color w:val="000000" w:themeColor="text1"/>
        </w:rPr>
        <w:t xml:space="preserve"> </w:t>
      </w:r>
      <w:proofErr w:type="spellStart"/>
      <w:r w:rsidRPr="00BD7FBD">
        <w:rPr>
          <w:color w:val="000000" w:themeColor="text1"/>
        </w:rPr>
        <w:t>Guards</w:t>
      </w:r>
      <w:proofErr w:type="spellEnd"/>
      <w:r w:rsidRPr="00BD7FBD">
        <w:rPr>
          <w:color w:val="000000" w:themeColor="text1"/>
        </w:rPr>
        <w:t xml:space="preserve"> værktøj, Preliminary </w:t>
      </w:r>
      <w:proofErr w:type="spellStart"/>
      <w:r w:rsidRPr="00BD7FBD">
        <w:rPr>
          <w:color w:val="000000" w:themeColor="text1"/>
        </w:rPr>
        <w:t>Hazard</w:t>
      </w:r>
      <w:proofErr w:type="spellEnd"/>
      <w:r w:rsidRPr="00BD7FBD">
        <w:rPr>
          <w:color w:val="000000" w:themeColor="text1"/>
        </w:rPr>
        <w:t xml:space="preserve"> Analysis, og skitserer et hændelsesforløb hvori et udslip af brandbare stoffer forårsager brand i en bil på en færge.</w:t>
      </w:r>
    </w:p>
    <w:p w14:paraId="75672217" w14:textId="77777777" w:rsidR="003528FE" w:rsidRDefault="003528FE" w:rsidP="003528FE">
      <w:pPr>
        <w:rPr>
          <w:color w:val="FF0000"/>
        </w:rPr>
      </w:pPr>
      <w:r>
        <w:rPr>
          <w:noProof/>
          <w:color w:val="FF0000"/>
          <w:lang w:eastAsia="da-DK"/>
        </w:rPr>
        <w:drawing>
          <wp:inline distT="0" distB="0" distL="0" distR="0" wp14:anchorId="0A5EDA33" wp14:editId="73E59949">
            <wp:extent cx="6115050" cy="253365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533650"/>
                    </a:xfrm>
                    <a:prstGeom prst="rect">
                      <a:avLst/>
                    </a:prstGeom>
                    <a:noFill/>
                    <a:ln>
                      <a:noFill/>
                    </a:ln>
                  </pic:spPr>
                </pic:pic>
              </a:graphicData>
            </a:graphic>
          </wp:inline>
        </w:drawing>
      </w:r>
    </w:p>
    <w:p w14:paraId="1093CC30" w14:textId="77777777" w:rsidR="003528FE" w:rsidRPr="00BD7FBD" w:rsidRDefault="003528FE" w:rsidP="003528FE">
      <w:pPr>
        <w:rPr>
          <w:i/>
          <w:color w:val="000000" w:themeColor="text1"/>
        </w:rPr>
      </w:pPr>
      <w:r w:rsidRPr="00BD7FBD">
        <w:rPr>
          <w:i/>
          <w:color w:val="000000" w:themeColor="text1"/>
        </w:rPr>
        <w:t xml:space="preserve">Kilde: </w:t>
      </w:r>
      <w:hyperlink r:id="rId12" w:history="1">
        <w:r w:rsidRPr="00BD7FBD">
          <w:rPr>
            <w:rStyle w:val="Hyperlink"/>
            <w:i/>
            <w:color w:val="000000" w:themeColor="text1"/>
          </w:rPr>
          <w:t xml:space="preserve">U.S. </w:t>
        </w:r>
        <w:proofErr w:type="spellStart"/>
        <w:r w:rsidRPr="00BD7FBD">
          <w:rPr>
            <w:rStyle w:val="Hyperlink"/>
            <w:i/>
            <w:color w:val="000000" w:themeColor="text1"/>
          </w:rPr>
          <w:t>Coast</w:t>
        </w:r>
        <w:proofErr w:type="spellEnd"/>
        <w:r w:rsidRPr="00BD7FBD">
          <w:rPr>
            <w:rStyle w:val="Hyperlink"/>
            <w:i/>
            <w:color w:val="000000" w:themeColor="text1"/>
          </w:rPr>
          <w:t xml:space="preserve"> </w:t>
        </w:r>
        <w:proofErr w:type="spellStart"/>
        <w:r w:rsidRPr="00BD7FBD">
          <w:rPr>
            <w:rStyle w:val="Hyperlink"/>
            <w:i/>
            <w:color w:val="000000" w:themeColor="text1"/>
          </w:rPr>
          <w:t>Guard</w:t>
        </w:r>
        <w:proofErr w:type="spellEnd"/>
      </w:hyperlink>
    </w:p>
    <w:p w14:paraId="110CFC6C" w14:textId="631DF115" w:rsidR="003528FE" w:rsidRPr="00BD7FBD" w:rsidRDefault="003528FE" w:rsidP="003528FE">
      <w:pPr>
        <w:rPr>
          <w:color w:val="000000" w:themeColor="text1"/>
        </w:rPr>
      </w:pPr>
      <w:r w:rsidRPr="00BD7FBD">
        <w:rPr>
          <w:color w:val="000000" w:themeColor="text1"/>
        </w:rPr>
        <w:t>Her bruges der overskrifterne ’personale’, ’procedurer’ og ’udstyr’, men disse kan skiftes ud med overskrifter, der er r</w:t>
      </w:r>
      <w:r w:rsidR="00F64FA6">
        <w:rPr>
          <w:color w:val="000000" w:themeColor="text1"/>
        </w:rPr>
        <w:t>elevante for det givne scenarie</w:t>
      </w:r>
      <w:r w:rsidRPr="00BD7FBD">
        <w:rPr>
          <w:color w:val="000000" w:themeColor="text1"/>
        </w:rPr>
        <w:t xml:space="preserve"> og/eller den givne organisation.</w:t>
      </w:r>
    </w:p>
    <w:p w14:paraId="3A3C6A71" w14:textId="59141174" w:rsidR="00495AA7" w:rsidRDefault="00495AA7" w:rsidP="009C4513">
      <w:r>
        <w:lastRenderedPageBreak/>
        <w:t>For langt de fleste trusler</w:t>
      </w:r>
      <w:r w:rsidR="00BD7FBD">
        <w:t>/risici</w:t>
      </w:r>
      <w:r>
        <w:t xml:space="preserve"> vil der både kunne iværksættes risikoreducerende og sårbarhedsreducerende tiltag, og grænsen mellem de to typer </w:t>
      </w:r>
      <w:r w:rsidR="006E7D78">
        <w:t xml:space="preserve">kan </w:t>
      </w:r>
      <w:r>
        <w:t xml:space="preserve">i praksis </w:t>
      </w:r>
      <w:r w:rsidR="006E7D78">
        <w:t xml:space="preserve">være </w:t>
      </w:r>
      <w:r>
        <w:t>flydende</w:t>
      </w:r>
      <w:r w:rsidR="006E7D78">
        <w:t xml:space="preserve"> (fx</w:t>
      </w:r>
      <w:r>
        <w:t xml:space="preserve"> forøget overvågning af trussels</w:t>
      </w:r>
      <w:r w:rsidR="00BD7FBD">
        <w:t>-/risiko</w:t>
      </w:r>
      <w:r>
        <w:t xml:space="preserve">billedet, investeringer i nyt materiel, uddannelses- og øvelsesaktiviteter, ajourføring af beredskabsplaner, beredskabsrelevante krav ved </w:t>
      </w:r>
      <w:r w:rsidR="00F76A47">
        <w:t>udlicitering</w:t>
      </w:r>
      <w:r>
        <w:t>, oplæg til ny lovgivning m.v.</w:t>
      </w:r>
      <w:r w:rsidR="006E7D78">
        <w:t>).</w:t>
      </w:r>
    </w:p>
    <w:p w14:paraId="3ACC3529" w14:textId="7EDF69C3" w:rsidR="00495AA7" w:rsidRDefault="00495AA7" w:rsidP="009C4513">
      <w:r>
        <w:t>Der kan med fordel i første omgang udarbejdes en ’bruttoliste’ over mulige tiltag. Herudfra kan der så efterfølgende opstilles en prioriteret ’nettoliste’ med de mest anbefalelsesværdige og gennemførlige tiltag. I</w:t>
      </w:r>
      <w:r w:rsidR="006E7D78">
        <w:t>ft.</w:t>
      </w:r>
      <w:r>
        <w:t xml:space="preserve"> hvert tiltag kan det være hensigtsmæssigt at overveje spørgsmål såsom:</w:t>
      </w:r>
    </w:p>
    <w:p w14:paraId="47204401" w14:textId="77777777" w:rsidR="00495AA7" w:rsidRDefault="00495AA7" w:rsidP="00495AA7">
      <w:pPr>
        <w:pStyle w:val="Listeafsnit"/>
        <w:numPr>
          <w:ilvl w:val="0"/>
          <w:numId w:val="23"/>
        </w:numPr>
      </w:pPr>
      <w:r>
        <w:t>Hvad er rationalet bag tiltaget?</w:t>
      </w:r>
    </w:p>
    <w:p w14:paraId="3BDDB999" w14:textId="77777777" w:rsidR="00495AA7" w:rsidRDefault="00495AA7" w:rsidP="00495AA7">
      <w:pPr>
        <w:pStyle w:val="Listeafsnit"/>
        <w:numPr>
          <w:ilvl w:val="0"/>
          <w:numId w:val="23"/>
        </w:numPr>
      </w:pPr>
      <w:r>
        <w:t>Hvilke konkrete opgaver ligger der i tiltaget?</w:t>
      </w:r>
    </w:p>
    <w:p w14:paraId="4425F740" w14:textId="77777777" w:rsidR="00495AA7" w:rsidRDefault="00495AA7" w:rsidP="00495AA7">
      <w:pPr>
        <w:pStyle w:val="Listeafsnit"/>
        <w:numPr>
          <w:ilvl w:val="0"/>
          <w:numId w:val="23"/>
        </w:numPr>
      </w:pPr>
      <w:r>
        <w:t>Hvad er tidsrammen for tiltaget?</w:t>
      </w:r>
    </w:p>
    <w:p w14:paraId="7F8B35D3" w14:textId="77777777" w:rsidR="00495AA7" w:rsidRDefault="00495AA7" w:rsidP="00495AA7">
      <w:pPr>
        <w:pStyle w:val="Listeafsnit"/>
        <w:numPr>
          <w:ilvl w:val="0"/>
          <w:numId w:val="23"/>
        </w:numPr>
      </w:pPr>
      <w:r>
        <w:t>Hvad er succeskriterierne for tiltaget?</w:t>
      </w:r>
    </w:p>
    <w:p w14:paraId="1A9CEF38" w14:textId="77777777" w:rsidR="00495AA7" w:rsidRDefault="00495AA7" w:rsidP="00495AA7">
      <w:pPr>
        <w:pStyle w:val="Listeafsnit"/>
        <w:numPr>
          <w:ilvl w:val="0"/>
          <w:numId w:val="23"/>
        </w:numPr>
      </w:pPr>
      <w:r>
        <w:t>Er der synergieffekter i forhold til andre tiltag?</w:t>
      </w:r>
    </w:p>
    <w:p w14:paraId="1191EBB9" w14:textId="77777777" w:rsidR="00495AA7" w:rsidRDefault="00495AA7" w:rsidP="00495AA7">
      <w:pPr>
        <w:pStyle w:val="Listeafsnit"/>
        <w:numPr>
          <w:ilvl w:val="0"/>
          <w:numId w:val="23"/>
        </w:numPr>
      </w:pPr>
      <w:r>
        <w:t>Hvad er de økonomiske konsekvenser af tiltaget?</w:t>
      </w:r>
    </w:p>
    <w:p w14:paraId="260CCA69" w14:textId="77777777" w:rsidR="00495AA7" w:rsidRDefault="00495AA7" w:rsidP="00495AA7">
      <w:pPr>
        <w:pStyle w:val="Listeafsnit"/>
        <w:numPr>
          <w:ilvl w:val="0"/>
          <w:numId w:val="23"/>
        </w:numPr>
      </w:pPr>
      <w:r>
        <w:t>Er der en tydelig sammenhæng mellem omkostninger og effekt?</w:t>
      </w:r>
    </w:p>
    <w:p w14:paraId="53BDEC72" w14:textId="77777777" w:rsidR="00495AA7" w:rsidRDefault="00495AA7" w:rsidP="00495AA7">
      <w:pPr>
        <w:pStyle w:val="Overskrift3"/>
      </w:pPr>
      <w:bookmarkStart w:id="1" w:name="_Konklusionsrapport_og_beslutningsop"/>
      <w:bookmarkEnd w:id="1"/>
      <w:r>
        <w:t>Konklusionsrapport og beslutningsoplæg</w:t>
      </w:r>
    </w:p>
    <w:p w14:paraId="3824A423" w14:textId="0ED83679" w:rsidR="00495AA7" w:rsidRDefault="00495AA7" w:rsidP="00495AA7">
      <w:r>
        <w:t>Efter at de anbefalede tiltag er bl</w:t>
      </w:r>
      <w:r w:rsidR="006E7D78">
        <w:t>evet formuleret og prioriteret, sammenfattes</w:t>
      </w:r>
      <w:r>
        <w:t xml:space="preserve"> resultaterne af den samlede analyseproces i en konklusionsrapport. Heri bør det også skitseres, hvor de største usikkerheder, afgrænsninger og forenklinger i analysen er forekommet, og hvor der derfor kan være behov for </w:t>
      </w:r>
      <w:r w:rsidR="006E7D78">
        <w:t>mere detaljerede undersøgelser.</w:t>
      </w:r>
    </w:p>
    <w:p w14:paraId="70B99A92" w14:textId="77777777" w:rsidR="00495AA7" w:rsidRDefault="00495AA7" w:rsidP="00495AA7">
      <w:r>
        <w:t>I forlængelse af konklusionsrapporten bør der afslutningsvist udarbejdes et kort beslutningsoplæg til organisationens ledelse, hvor de centrale konklusioner og anbefalinger samles. Herefter er det op til ledelsen at sikre at analyseresultaterne integreres i den videre beredskabsplanlægning, og om de foreslåede tiltag implementeres. Ledelsen kan fx gøre dette via en handlingsplan, som skitserer:</w:t>
      </w:r>
    </w:p>
    <w:p w14:paraId="1B6BB44C" w14:textId="77777777" w:rsidR="00495AA7" w:rsidRDefault="00495AA7" w:rsidP="00495AA7">
      <w:pPr>
        <w:pStyle w:val="Listeafsnit"/>
        <w:numPr>
          <w:ilvl w:val="0"/>
          <w:numId w:val="24"/>
        </w:numPr>
      </w:pPr>
      <w:r>
        <w:rPr>
          <w:i/>
        </w:rPr>
        <w:t xml:space="preserve">Opgaver: </w:t>
      </w:r>
      <w:r>
        <w:t>Hvilke tiltag skal implementeres, hvor og hvornår?</w:t>
      </w:r>
    </w:p>
    <w:p w14:paraId="0DF098C3" w14:textId="77777777" w:rsidR="00495AA7" w:rsidRDefault="00495AA7" w:rsidP="00495AA7">
      <w:pPr>
        <w:pStyle w:val="Listeafsnit"/>
        <w:numPr>
          <w:ilvl w:val="0"/>
          <w:numId w:val="24"/>
        </w:numPr>
      </w:pPr>
      <w:r>
        <w:rPr>
          <w:i/>
        </w:rPr>
        <w:t>Rationale:</w:t>
      </w:r>
      <w:r>
        <w:t xml:space="preserve"> Ud fra hvilke anbefalinger?</w:t>
      </w:r>
    </w:p>
    <w:p w14:paraId="62211973" w14:textId="77777777" w:rsidR="00495AA7" w:rsidRDefault="00495AA7" w:rsidP="00495AA7">
      <w:pPr>
        <w:pStyle w:val="Listeafsnit"/>
        <w:numPr>
          <w:ilvl w:val="0"/>
          <w:numId w:val="24"/>
        </w:numPr>
      </w:pPr>
      <w:r>
        <w:rPr>
          <w:i/>
        </w:rPr>
        <w:t>Ansvar:</w:t>
      </w:r>
      <w:r>
        <w:t xml:space="preserve"> Hvem skal implementere tiltagene?</w:t>
      </w:r>
    </w:p>
    <w:p w14:paraId="2ADA3BDA" w14:textId="77777777" w:rsidR="00495AA7" w:rsidRDefault="00495AA7" w:rsidP="00495AA7">
      <w:pPr>
        <w:pStyle w:val="Listeafsnit"/>
        <w:numPr>
          <w:ilvl w:val="0"/>
          <w:numId w:val="24"/>
        </w:numPr>
      </w:pPr>
      <w:r>
        <w:rPr>
          <w:i/>
        </w:rPr>
        <w:t>Ressourcer:</w:t>
      </w:r>
      <w:r>
        <w:t xml:space="preserve"> Hvor mange midler skal bruges?</w:t>
      </w:r>
    </w:p>
    <w:p w14:paraId="1136E354" w14:textId="77777777" w:rsidR="00495AA7" w:rsidRDefault="00495AA7" w:rsidP="00495AA7">
      <w:pPr>
        <w:pStyle w:val="Overskrift3"/>
      </w:pPr>
      <w:r>
        <w:t>Opdatering af analysen</w:t>
      </w:r>
    </w:p>
    <w:p w14:paraId="01BBCBC9" w14:textId="5F44E539" w:rsidR="007728A0" w:rsidRDefault="007728A0" w:rsidP="00495AA7">
      <w:r>
        <w:t>En risiko- og sårbarhedsanalyse kan være enkeltstående og situationsbetinget, men den bør ideelt set gennemføres med faste intervaller, når trussels</w:t>
      </w:r>
      <w:r w:rsidR="00BD7FBD">
        <w:t>-/risiko</w:t>
      </w:r>
      <w:r>
        <w:t>billedet forandrer sig væsentligt, eller når indtrufne hændelser eller større organisatoriske ændringer tilsiger det. Ansvaret for opdatering kan med fordel forankres i én organisatorisk enhed. Ajourføring bør endvidere tilrettelægges, så den ikke afbryder de daglige processer, men finder sted som et naturligt element i organisationens beredskabsplanlægning.</w:t>
      </w:r>
    </w:p>
    <w:p w14:paraId="1C858F53" w14:textId="77777777" w:rsidR="007728A0" w:rsidRDefault="007728A0">
      <w:r>
        <w:br w:type="page"/>
      </w:r>
    </w:p>
    <w:p w14:paraId="4AD82A90" w14:textId="26C2ACAD" w:rsidR="007B57EF" w:rsidRDefault="007B57EF" w:rsidP="00C43AFE">
      <w:pPr>
        <w:pStyle w:val="Overskrift1"/>
        <w:spacing w:before="0" w:after="260"/>
        <w:jc w:val="left"/>
      </w:pPr>
      <w:r>
        <w:lastRenderedPageBreak/>
        <w:t>Bilag A: Oversigt over samfundsvigtige fu</w:t>
      </w:r>
      <w:r w:rsidR="00D75A8C">
        <w:t>nktioner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90"/>
      </w:tblGrid>
      <w:tr w:rsidR="00F622D3" w14:paraId="3007EB97" w14:textId="77777777" w:rsidTr="00F622D3">
        <w:trPr>
          <w:trHeight w:val="93"/>
        </w:trPr>
        <w:tc>
          <w:tcPr>
            <w:tcW w:w="9590" w:type="dxa"/>
          </w:tcPr>
          <w:tbl>
            <w:tblPr>
              <w:tblStyle w:val="Tabel-Gitter"/>
              <w:tblW w:w="0" w:type="auto"/>
              <w:tblLayout w:type="fixed"/>
              <w:tblLook w:val="04A0" w:firstRow="1" w:lastRow="0" w:firstColumn="1" w:lastColumn="0" w:noHBand="0" w:noVBand="1"/>
            </w:tblPr>
            <w:tblGrid>
              <w:gridCol w:w="9364"/>
            </w:tblGrid>
            <w:tr w:rsidR="00F622D3" w14:paraId="070B27DD" w14:textId="77777777" w:rsidTr="00F622D3">
              <w:tc>
                <w:tcPr>
                  <w:tcW w:w="9364" w:type="dxa"/>
                </w:tcPr>
                <w:p w14:paraId="774AAE3C" w14:textId="6780BFC8" w:rsidR="00F622D3" w:rsidRPr="00F622D3" w:rsidRDefault="00F622D3" w:rsidP="00F622D3">
                  <w:pPr>
                    <w:pStyle w:val="Default"/>
                    <w:rPr>
                      <w:rFonts w:ascii="Verdana" w:hAnsi="Verdana"/>
                      <w:b/>
                      <w:bCs/>
                      <w:sz w:val="16"/>
                      <w:szCs w:val="16"/>
                    </w:rPr>
                  </w:pPr>
                  <w:r w:rsidRPr="00F622D3">
                    <w:rPr>
                      <w:rFonts w:ascii="Verdana" w:hAnsi="Verdana"/>
                      <w:b/>
                      <w:szCs w:val="20"/>
                    </w:rPr>
                    <w:t>Oversigt over de 15 samfundsvigtige områder/sektorer og eksempler på samfundsvigtige funktioner</w:t>
                  </w:r>
                </w:p>
              </w:tc>
            </w:tr>
            <w:tr w:rsidR="00F622D3" w14:paraId="2AE882C6" w14:textId="77777777" w:rsidTr="00F622D3">
              <w:tc>
                <w:tcPr>
                  <w:tcW w:w="9364" w:type="dxa"/>
                  <w:shd w:val="clear" w:color="auto" w:fill="002855"/>
                </w:tcPr>
                <w:p w14:paraId="61984DAB" w14:textId="7D9374C4" w:rsidR="00F622D3" w:rsidRPr="00F622D3" w:rsidRDefault="00F622D3">
                  <w:pPr>
                    <w:pStyle w:val="Default"/>
                    <w:rPr>
                      <w:rFonts w:ascii="Verdana" w:hAnsi="Verdana"/>
                      <w:b/>
                      <w:bCs/>
                      <w:color w:val="FFFFFF" w:themeColor="background1"/>
                      <w:sz w:val="16"/>
                      <w:szCs w:val="16"/>
                    </w:rPr>
                  </w:pPr>
                  <w:r w:rsidRPr="00F622D3">
                    <w:rPr>
                      <w:rFonts w:ascii="Verdana" w:hAnsi="Verdana"/>
                      <w:b/>
                      <w:bCs/>
                      <w:color w:val="FFFFFF" w:themeColor="background1"/>
                      <w:sz w:val="16"/>
                      <w:szCs w:val="16"/>
                    </w:rPr>
                    <w:t>1. Energi</w:t>
                  </w:r>
                </w:p>
              </w:tc>
            </w:tr>
            <w:tr w:rsidR="00F622D3" w14:paraId="1AC9B4F4" w14:textId="77777777" w:rsidTr="00F622D3">
              <w:tc>
                <w:tcPr>
                  <w:tcW w:w="9364" w:type="dxa"/>
                </w:tcPr>
                <w:p w14:paraId="34ED9DC1" w14:textId="63256C3F"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Produktions- og lagringskapacitet samt transport (transmission og distribution) og levering af elektricitet </w:t>
                  </w:r>
                </w:p>
              </w:tc>
            </w:tr>
            <w:tr w:rsidR="00F622D3" w14:paraId="0EACA665" w14:textId="77777777" w:rsidTr="00F622D3">
              <w:tc>
                <w:tcPr>
                  <w:tcW w:w="9364" w:type="dxa"/>
                </w:tcPr>
                <w:p w14:paraId="472FC530" w14:textId="6E72220C"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Produktion, transport (transmission og distribution) og lagring af varme og køling </w:t>
                  </w:r>
                </w:p>
              </w:tc>
            </w:tr>
            <w:tr w:rsidR="00F622D3" w14:paraId="6DD682DB" w14:textId="77777777" w:rsidTr="00F622D3">
              <w:tc>
                <w:tcPr>
                  <w:tcW w:w="9364" w:type="dxa"/>
                </w:tcPr>
                <w:p w14:paraId="10783002" w14:textId="15E91284"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Produktions- og lagringskapacitet samt transport (transmission og distribution) og levering af gas </w:t>
                  </w:r>
                </w:p>
              </w:tc>
            </w:tr>
            <w:tr w:rsidR="00F622D3" w14:paraId="6152088D" w14:textId="77777777" w:rsidTr="00F622D3">
              <w:tc>
                <w:tcPr>
                  <w:tcW w:w="9364" w:type="dxa"/>
                </w:tcPr>
                <w:p w14:paraId="59670C5C" w14:textId="076054F7"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Produktion, lagring og transport af råolie samt olieprodukter til transport og den petrokemiske industri </w:t>
                  </w:r>
                </w:p>
              </w:tc>
            </w:tr>
            <w:tr w:rsidR="00F622D3" w14:paraId="74C2B9EB" w14:textId="77777777" w:rsidTr="00F622D3">
              <w:tc>
                <w:tcPr>
                  <w:tcW w:w="9364" w:type="dxa"/>
                  <w:shd w:val="clear" w:color="auto" w:fill="002855"/>
                </w:tcPr>
                <w:p w14:paraId="231EEEFA" w14:textId="76541AC9" w:rsidR="00F622D3" w:rsidRPr="00F622D3" w:rsidRDefault="00F622D3" w:rsidP="00F622D3">
                  <w:pPr>
                    <w:pStyle w:val="Default"/>
                    <w:rPr>
                      <w:rFonts w:ascii="Verdana" w:hAnsi="Verdana"/>
                      <w:b/>
                      <w:bCs/>
                      <w:sz w:val="16"/>
                      <w:szCs w:val="16"/>
                    </w:rPr>
                  </w:pPr>
                  <w:r w:rsidRPr="00F622D3">
                    <w:rPr>
                      <w:rFonts w:ascii="Verdana" w:hAnsi="Verdana"/>
                      <w:b/>
                      <w:bCs/>
                      <w:color w:val="FFFFFF" w:themeColor="background1"/>
                      <w:sz w:val="16"/>
                      <w:szCs w:val="16"/>
                    </w:rPr>
                    <w:t>2. Informations- og kommunikationsteknologi (IKT)</w:t>
                  </w:r>
                  <w:r w:rsidRPr="00F622D3">
                    <w:rPr>
                      <w:rFonts w:ascii="Verdana" w:hAnsi="Verdana"/>
                      <w:b/>
                      <w:bCs/>
                      <w:sz w:val="16"/>
                      <w:szCs w:val="16"/>
                    </w:rPr>
                    <w:t xml:space="preserve"> </w:t>
                  </w:r>
                </w:p>
              </w:tc>
            </w:tr>
            <w:tr w:rsidR="00F622D3" w14:paraId="19C1FB28" w14:textId="77777777" w:rsidTr="00F622D3">
              <w:tc>
                <w:tcPr>
                  <w:tcW w:w="9364" w:type="dxa"/>
                </w:tcPr>
                <w:p w14:paraId="6D63690D" w14:textId="15AA06FF"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Data- og taletransmission via telenet, herunder mobilnet </w:t>
                  </w:r>
                </w:p>
              </w:tc>
            </w:tr>
            <w:tr w:rsidR="00F622D3" w14:paraId="6C1A58CF" w14:textId="77777777" w:rsidTr="00F622D3">
              <w:tc>
                <w:tcPr>
                  <w:tcW w:w="9364" w:type="dxa"/>
                </w:tcPr>
                <w:p w14:paraId="41CCE281" w14:textId="36DB3184"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Databehandling og dataopbevaring </w:t>
                  </w:r>
                </w:p>
              </w:tc>
            </w:tr>
            <w:tr w:rsidR="00F622D3" w14:paraId="2D4090E8" w14:textId="77777777" w:rsidTr="00F622D3">
              <w:tc>
                <w:tcPr>
                  <w:tcW w:w="9364" w:type="dxa"/>
                </w:tcPr>
                <w:p w14:paraId="3E891D94" w14:textId="2103DB77"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Satellit-, radio- og tv-transmission </w:t>
                  </w:r>
                </w:p>
              </w:tc>
            </w:tr>
            <w:tr w:rsidR="00F622D3" w14:paraId="0F9C17B8" w14:textId="77777777" w:rsidTr="00F622D3">
              <w:tc>
                <w:tcPr>
                  <w:tcW w:w="9364" w:type="dxa"/>
                </w:tcPr>
                <w:p w14:paraId="2A5B6771" w14:textId="7246B42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Leverance af fællesoffentlige grunddata, herunder f.eks. geodata </w:t>
                  </w:r>
                </w:p>
              </w:tc>
            </w:tr>
            <w:tr w:rsidR="00F622D3" w14:paraId="4A01F4F7" w14:textId="77777777" w:rsidTr="00F622D3">
              <w:tc>
                <w:tcPr>
                  <w:tcW w:w="9364" w:type="dxa"/>
                </w:tcPr>
                <w:p w14:paraId="499A92E3" w14:textId="481F9427"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Personregistreringen </w:t>
                  </w:r>
                </w:p>
              </w:tc>
            </w:tr>
            <w:tr w:rsidR="00F622D3" w14:paraId="314885D0" w14:textId="77777777" w:rsidTr="00F622D3">
              <w:tc>
                <w:tcPr>
                  <w:tcW w:w="9364" w:type="dxa"/>
                </w:tcPr>
                <w:p w14:paraId="135EA765" w14:textId="46425846" w:rsidR="00F622D3" w:rsidRPr="00F622D3" w:rsidRDefault="00F622D3" w:rsidP="00F622D3">
                  <w:pPr>
                    <w:pStyle w:val="Default"/>
                    <w:rPr>
                      <w:rFonts w:ascii="Verdana" w:hAnsi="Verdana"/>
                      <w:sz w:val="16"/>
                      <w:szCs w:val="16"/>
                    </w:rPr>
                  </w:pPr>
                  <w:r w:rsidRPr="00F622D3">
                    <w:rPr>
                      <w:rFonts w:ascii="Verdana" w:hAnsi="Verdana"/>
                      <w:sz w:val="16"/>
                      <w:szCs w:val="16"/>
                    </w:rPr>
                    <w:t xml:space="preserve">Central virksomhedsregistrering </w:t>
                  </w:r>
                </w:p>
              </w:tc>
            </w:tr>
            <w:tr w:rsidR="00F622D3" w14:paraId="665238D4" w14:textId="77777777" w:rsidTr="00F622D3">
              <w:tc>
                <w:tcPr>
                  <w:tcW w:w="9364" w:type="dxa"/>
                </w:tcPr>
                <w:p w14:paraId="386DC603" w14:textId="7B5B11C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Tidssynkronisering </w:t>
                  </w:r>
                </w:p>
              </w:tc>
            </w:tr>
            <w:tr w:rsidR="00F622D3" w14:paraId="2A577E9E" w14:textId="77777777" w:rsidTr="00F622D3">
              <w:tc>
                <w:tcPr>
                  <w:tcW w:w="9364" w:type="dxa"/>
                </w:tcPr>
                <w:p w14:paraId="71A38CA5" w14:textId="79A143CB"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Konvertering af domænenavne til IP-adresser </w:t>
                  </w:r>
                </w:p>
              </w:tc>
            </w:tr>
            <w:tr w:rsidR="00F622D3" w14:paraId="2062EC3F" w14:textId="77777777" w:rsidTr="00F622D3">
              <w:tc>
                <w:tcPr>
                  <w:tcW w:w="9364" w:type="dxa"/>
                </w:tcPr>
                <w:p w14:paraId="765B1C8B" w14:textId="0E0DE829"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Oprettelse og vedligeholdelse af lokalplaner </w:t>
                  </w:r>
                </w:p>
              </w:tc>
            </w:tr>
            <w:tr w:rsidR="00F622D3" w14:paraId="1362DA82" w14:textId="77777777" w:rsidTr="00F622D3">
              <w:tc>
                <w:tcPr>
                  <w:tcW w:w="9364" w:type="dxa"/>
                </w:tcPr>
                <w:p w14:paraId="205C6386" w14:textId="5265640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Udbud af public service og nyhedsformidling via satellit-, radio-, tv- og internettransmission. </w:t>
                  </w:r>
                </w:p>
              </w:tc>
            </w:tr>
            <w:tr w:rsidR="00F622D3" w14:paraId="5B2E8809" w14:textId="77777777" w:rsidTr="00F622D3">
              <w:tc>
                <w:tcPr>
                  <w:tcW w:w="9364" w:type="dxa"/>
                </w:tcPr>
                <w:p w14:paraId="7E389163" w14:textId="2325B1E4"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Opretholdelse af sikker kommunikation nationalt og internationalt </w:t>
                  </w:r>
                </w:p>
              </w:tc>
            </w:tr>
            <w:tr w:rsidR="00F622D3" w14:paraId="79CA60DC" w14:textId="77777777" w:rsidTr="00F622D3">
              <w:tc>
                <w:tcPr>
                  <w:tcW w:w="9364" w:type="dxa"/>
                </w:tcPr>
                <w:p w14:paraId="6B60C09E" w14:textId="63F2D4AD" w:rsidR="00F622D3" w:rsidRPr="00F622D3" w:rsidRDefault="00F622D3" w:rsidP="00F622D3">
                  <w:pPr>
                    <w:pStyle w:val="Default"/>
                    <w:rPr>
                      <w:rFonts w:ascii="Verdana" w:hAnsi="Verdana"/>
                      <w:sz w:val="16"/>
                      <w:szCs w:val="16"/>
                    </w:rPr>
                  </w:pPr>
                  <w:r w:rsidRPr="00F622D3">
                    <w:rPr>
                      <w:rFonts w:ascii="Verdana" w:hAnsi="Verdana"/>
                      <w:sz w:val="16"/>
                      <w:szCs w:val="16"/>
                    </w:rPr>
                    <w:t xml:space="preserve">Understøttelse af det offentliges IT-infrastruktur </w:t>
                  </w:r>
                </w:p>
              </w:tc>
            </w:tr>
            <w:tr w:rsidR="00F622D3" w14:paraId="7BB474C9" w14:textId="77777777" w:rsidTr="00F622D3">
              <w:tc>
                <w:tcPr>
                  <w:tcW w:w="9364" w:type="dxa"/>
                </w:tcPr>
                <w:p w14:paraId="284BB6E7" w14:textId="54F13E0D"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Offentlig digital identifikation og kommunikation </w:t>
                  </w:r>
                </w:p>
              </w:tc>
            </w:tr>
            <w:tr w:rsidR="00F622D3" w14:paraId="387430C0" w14:textId="77777777" w:rsidTr="00F622D3">
              <w:tc>
                <w:tcPr>
                  <w:tcW w:w="9364" w:type="dxa"/>
                  <w:shd w:val="clear" w:color="auto" w:fill="002855"/>
                </w:tcPr>
                <w:p w14:paraId="0DDB7DC2" w14:textId="50384C79" w:rsidR="00F622D3" w:rsidRPr="00F622D3" w:rsidRDefault="00F622D3" w:rsidP="00F622D3">
                  <w:pPr>
                    <w:pStyle w:val="Default"/>
                    <w:rPr>
                      <w:rFonts w:ascii="Verdana" w:hAnsi="Verdana"/>
                      <w:b/>
                      <w:bCs/>
                      <w:color w:val="FFFFFF" w:themeColor="background1"/>
                      <w:sz w:val="16"/>
                      <w:szCs w:val="16"/>
                    </w:rPr>
                  </w:pPr>
                  <w:r w:rsidRPr="00F622D3">
                    <w:rPr>
                      <w:rFonts w:ascii="Verdana" w:hAnsi="Verdana"/>
                      <w:b/>
                      <w:bCs/>
                      <w:color w:val="FFFFFF" w:themeColor="background1"/>
                      <w:sz w:val="16"/>
                      <w:szCs w:val="16"/>
                    </w:rPr>
                    <w:t xml:space="preserve">3. Transport </w:t>
                  </w:r>
                </w:p>
              </w:tc>
            </w:tr>
            <w:tr w:rsidR="00F622D3" w14:paraId="62DED22A" w14:textId="77777777" w:rsidTr="00F622D3">
              <w:tc>
                <w:tcPr>
                  <w:tcW w:w="9364" w:type="dxa"/>
                </w:tcPr>
                <w:p w14:paraId="51DB3DCD" w14:textId="1931764B"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Afvikling, planlægning og trafikstyring af individuel og kollektiv person- og godstransport (vej, bane, luft og sø) </w:t>
                  </w:r>
                </w:p>
              </w:tc>
            </w:tr>
            <w:tr w:rsidR="00F622D3" w14:paraId="6D29028D" w14:textId="77777777" w:rsidTr="00F622D3">
              <w:tc>
                <w:tcPr>
                  <w:tcW w:w="9364" w:type="dxa"/>
                </w:tcPr>
                <w:p w14:paraId="57B8F201" w14:textId="5953D488"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Overvågning og vedligehold af infrastruktur (broer, tunneler, togstationer, transportcentre, </w:t>
                  </w:r>
                  <w:proofErr w:type="spellStart"/>
                  <w:r w:rsidRPr="00F622D3">
                    <w:rPr>
                      <w:rFonts w:ascii="Verdana" w:hAnsi="Verdana"/>
                      <w:sz w:val="16"/>
                      <w:szCs w:val="16"/>
                    </w:rPr>
                    <w:t>kombiterminaler</w:t>
                  </w:r>
                  <w:proofErr w:type="spellEnd"/>
                  <w:r w:rsidRPr="00F622D3">
                    <w:rPr>
                      <w:rFonts w:ascii="Verdana" w:hAnsi="Verdana"/>
                      <w:sz w:val="16"/>
                      <w:szCs w:val="16"/>
                    </w:rPr>
                    <w:t xml:space="preserve">, lufthavne, havne m.v.) </w:t>
                  </w:r>
                </w:p>
              </w:tc>
            </w:tr>
            <w:tr w:rsidR="00F622D3" w14:paraId="4DEE43F7" w14:textId="77777777" w:rsidTr="00F622D3">
              <w:tc>
                <w:tcPr>
                  <w:tcW w:w="9364" w:type="dxa"/>
                </w:tcPr>
                <w:p w14:paraId="17B32063" w14:textId="48B24599"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Post og kurérservice </w:t>
                  </w:r>
                </w:p>
              </w:tc>
            </w:tr>
            <w:tr w:rsidR="00F622D3" w14:paraId="18FCEA23" w14:textId="77777777" w:rsidTr="00F622D3">
              <w:tc>
                <w:tcPr>
                  <w:tcW w:w="9364" w:type="dxa"/>
                </w:tcPr>
                <w:p w14:paraId="717E6531" w14:textId="39AEF265"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Sikkerhedsundersøgelser </w:t>
                  </w:r>
                  <w:proofErr w:type="spellStart"/>
                  <w:r w:rsidRPr="00F622D3">
                    <w:rPr>
                      <w:rFonts w:ascii="Verdana" w:hAnsi="Verdana"/>
                      <w:sz w:val="16"/>
                      <w:szCs w:val="16"/>
                    </w:rPr>
                    <w:t>ifm</w:t>
                  </w:r>
                  <w:proofErr w:type="spellEnd"/>
                  <w:r w:rsidRPr="00F622D3">
                    <w:rPr>
                      <w:rFonts w:ascii="Verdana" w:hAnsi="Verdana"/>
                      <w:sz w:val="16"/>
                      <w:szCs w:val="16"/>
                    </w:rPr>
                    <w:t xml:space="preserve">. transportulykker (Havarikommissioner) </w:t>
                  </w:r>
                </w:p>
              </w:tc>
            </w:tr>
            <w:tr w:rsidR="00F622D3" w14:paraId="6699C3B0" w14:textId="77777777" w:rsidTr="00F622D3">
              <w:tc>
                <w:tcPr>
                  <w:tcW w:w="9364" w:type="dxa"/>
                </w:tcPr>
                <w:p w14:paraId="196F86F9" w14:textId="33F530D9" w:rsidR="00F622D3" w:rsidRPr="00F622D3" w:rsidRDefault="00F622D3" w:rsidP="00F622D3">
                  <w:pPr>
                    <w:pStyle w:val="Default"/>
                    <w:rPr>
                      <w:rFonts w:ascii="Verdana" w:hAnsi="Verdana"/>
                      <w:sz w:val="16"/>
                      <w:szCs w:val="16"/>
                    </w:rPr>
                  </w:pPr>
                  <w:r w:rsidRPr="00F622D3">
                    <w:rPr>
                      <w:rFonts w:ascii="Verdana" w:hAnsi="Verdana"/>
                      <w:sz w:val="16"/>
                      <w:szCs w:val="16"/>
                    </w:rPr>
                    <w:t xml:space="preserve">Tilsyn med og certificering af danske skibe og søfarende samt havnestatskontrol </w:t>
                  </w:r>
                </w:p>
              </w:tc>
            </w:tr>
            <w:tr w:rsidR="00F622D3" w14:paraId="7AAD1E45" w14:textId="77777777" w:rsidTr="00F622D3">
              <w:tc>
                <w:tcPr>
                  <w:tcW w:w="9364" w:type="dxa"/>
                </w:tcPr>
                <w:p w14:paraId="53D3AD53" w14:textId="5E6F2417" w:rsidR="00F622D3" w:rsidRPr="00F622D3" w:rsidRDefault="00F622D3" w:rsidP="00F622D3">
                  <w:pPr>
                    <w:pStyle w:val="Default"/>
                    <w:rPr>
                      <w:rFonts w:ascii="Verdana" w:hAnsi="Verdana"/>
                      <w:sz w:val="16"/>
                      <w:szCs w:val="16"/>
                    </w:rPr>
                  </w:pPr>
                  <w:proofErr w:type="spellStart"/>
                  <w:r w:rsidRPr="00F622D3">
                    <w:rPr>
                      <w:rFonts w:ascii="Verdana" w:hAnsi="Verdana"/>
                      <w:sz w:val="16"/>
                      <w:szCs w:val="16"/>
                    </w:rPr>
                    <w:t>Søopmåling</w:t>
                  </w:r>
                  <w:proofErr w:type="spellEnd"/>
                  <w:r w:rsidRPr="00F622D3">
                    <w:rPr>
                      <w:rFonts w:ascii="Verdana" w:hAnsi="Verdana"/>
                      <w:sz w:val="16"/>
                      <w:szCs w:val="16"/>
                    </w:rPr>
                    <w:t xml:space="preserve"> </w:t>
                  </w:r>
                </w:p>
              </w:tc>
            </w:tr>
            <w:tr w:rsidR="00F622D3" w14:paraId="543E7B8B" w14:textId="77777777" w:rsidTr="00F622D3">
              <w:tc>
                <w:tcPr>
                  <w:tcW w:w="9364" w:type="dxa"/>
                  <w:shd w:val="clear" w:color="auto" w:fill="002855"/>
                </w:tcPr>
                <w:p w14:paraId="6F922265" w14:textId="447FF46B"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4. Beredskab, politi og civilbeskyttelse </w:t>
                  </w:r>
                </w:p>
              </w:tc>
            </w:tr>
            <w:tr w:rsidR="00F622D3" w14:paraId="62D70F3C" w14:textId="77777777" w:rsidTr="00F622D3">
              <w:tc>
                <w:tcPr>
                  <w:tcW w:w="9364" w:type="dxa"/>
                </w:tcPr>
                <w:p w14:paraId="07CD1CD0" w14:textId="6F70490F"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Alarmering og varsling </w:t>
                  </w:r>
                </w:p>
              </w:tc>
            </w:tr>
            <w:tr w:rsidR="00F622D3" w14:paraId="20C75466" w14:textId="77777777" w:rsidTr="00F622D3">
              <w:tc>
                <w:tcPr>
                  <w:tcW w:w="9364" w:type="dxa"/>
                </w:tcPr>
                <w:p w14:paraId="0EEFCE3B" w14:textId="19FD91EB"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Skadestedshåndtering </w:t>
                  </w:r>
                </w:p>
              </w:tc>
            </w:tr>
            <w:tr w:rsidR="00F622D3" w14:paraId="31CBAD4D" w14:textId="77777777" w:rsidTr="00F622D3">
              <w:tc>
                <w:tcPr>
                  <w:tcW w:w="9364" w:type="dxa"/>
                </w:tcPr>
                <w:p w14:paraId="630AD64A" w14:textId="6DC42355" w:rsidR="00F622D3" w:rsidRPr="00F622D3" w:rsidRDefault="00F622D3" w:rsidP="00F622D3">
                  <w:pPr>
                    <w:pStyle w:val="Default"/>
                    <w:rPr>
                      <w:rFonts w:ascii="Verdana" w:hAnsi="Verdana"/>
                      <w:sz w:val="16"/>
                      <w:szCs w:val="16"/>
                    </w:rPr>
                  </w:pPr>
                  <w:r w:rsidRPr="00F622D3">
                    <w:rPr>
                      <w:rFonts w:ascii="Verdana" w:hAnsi="Verdana"/>
                      <w:sz w:val="16"/>
                      <w:szCs w:val="16"/>
                    </w:rPr>
                    <w:t xml:space="preserve">Brandbekæmpelse </w:t>
                  </w:r>
                </w:p>
              </w:tc>
            </w:tr>
            <w:tr w:rsidR="00F622D3" w14:paraId="48A02677" w14:textId="77777777" w:rsidTr="00F622D3">
              <w:tc>
                <w:tcPr>
                  <w:tcW w:w="9364" w:type="dxa"/>
                </w:tcPr>
                <w:p w14:paraId="5F793982" w14:textId="42F06ED5" w:rsidR="00F622D3" w:rsidRPr="00F622D3" w:rsidRDefault="00F622D3" w:rsidP="00F622D3">
                  <w:pPr>
                    <w:pStyle w:val="Default"/>
                    <w:rPr>
                      <w:rFonts w:ascii="Verdana" w:hAnsi="Verdana"/>
                      <w:sz w:val="16"/>
                      <w:szCs w:val="16"/>
                    </w:rPr>
                  </w:pPr>
                  <w:r w:rsidRPr="00F622D3">
                    <w:rPr>
                      <w:rFonts w:ascii="Verdana" w:hAnsi="Verdana"/>
                      <w:sz w:val="16"/>
                      <w:szCs w:val="16"/>
                    </w:rPr>
                    <w:t xml:space="preserve">Redning (land/sø/luft) </w:t>
                  </w:r>
                </w:p>
              </w:tc>
            </w:tr>
            <w:tr w:rsidR="00F622D3" w14:paraId="01C8366E" w14:textId="77777777" w:rsidTr="00F622D3">
              <w:tc>
                <w:tcPr>
                  <w:tcW w:w="9364" w:type="dxa"/>
                </w:tcPr>
                <w:p w14:paraId="432872C8" w14:textId="78DCD048" w:rsidR="00F622D3" w:rsidRPr="00F622D3" w:rsidRDefault="00F622D3" w:rsidP="00F622D3">
                  <w:pPr>
                    <w:pStyle w:val="Default"/>
                    <w:rPr>
                      <w:rFonts w:ascii="Verdana" w:hAnsi="Verdana"/>
                      <w:sz w:val="16"/>
                      <w:szCs w:val="16"/>
                    </w:rPr>
                  </w:pPr>
                  <w:r w:rsidRPr="00F622D3">
                    <w:rPr>
                      <w:rFonts w:ascii="Verdana" w:hAnsi="Verdana"/>
                      <w:sz w:val="16"/>
                      <w:szCs w:val="16"/>
                    </w:rPr>
                    <w:t xml:space="preserve">Evakuering (inkl. modtagelse, indkvartering og forplejning) </w:t>
                  </w:r>
                </w:p>
              </w:tc>
            </w:tr>
            <w:tr w:rsidR="00F622D3" w14:paraId="4715FEA9" w14:textId="77777777" w:rsidTr="00F622D3">
              <w:tc>
                <w:tcPr>
                  <w:tcW w:w="9364" w:type="dxa"/>
                </w:tcPr>
                <w:p w14:paraId="13E158BD" w14:textId="31D7757C"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Katastrofeberedskab (miljø, stormfald, stormflod, skybrud mv.) </w:t>
                  </w:r>
                </w:p>
              </w:tc>
            </w:tr>
            <w:tr w:rsidR="00F622D3" w14:paraId="4ECEC1DB" w14:textId="77777777" w:rsidTr="00F622D3">
              <w:tc>
                <w:tcPr>
                  <w:tcW w:w="9364" w:type="dxa"/>
                </w:tcPr>
                <w:p w14:paraId="1A15BBB5" w14:textId="6CEFC3C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Kystbeskyttelse </w:t>
                  </w:r>
                </w:p>
              </w:tc>
            </w:tr>
            <w:tr w:rsidR="00F622D3" w14:paraId="73026905" w14:textId="77777777" w:rsidTr="00F622D3">
              <w:tc>
                <w:tcPr>
                  <w:tcW w:w="9364" w:type="dxa"/>
                </w:tcPr>
                <w:p w14:paraId="32188DBD" w14:textId="3E83CB18" w:rsidR="00F622D3" w:rsidRPr="00F622D3" w:rsidRDefault="00F622D3" w:rsidP="00F622D3">
                  <w:pPr>
                    <w:pStyle w:val="Default"/>
                    <w:rPr>
                      <w:rFonts w:ascii="Verdana" w:hAnsi="Verdana"/>
                      <w:sz w:val="16"/>
                      <w:szCs w:val="16"/>
                    </w:rPr>
                  </w:pPr>
                  <w:r w:rsidRPr="00F622D3">
                    <w:rPr>
                      <w:rFonts w:ascii="Verdana" w:hAnsi="Verdana"/>
                      <w:sz w:val="16"/>
                      <w:szCs w:val="16"/>
                    </w:rPr>
                    <w:t xml:space="preserve">Vedligehold af dæmninger, diger, sluser og pumpeanlæg </w:t>
                  </w:r>
                </w:p>
              </w:tc>
            </w:tr>
            <w:tr w:rsidR="00F622D3" w14:paraId="11EDA06F" w14:textId="77777777" w:rsidTr="00F622D3">
              <w:tc>
                <w:tcPr>
                  <w:tcW w:w="9364" w:type="dxa"/>
                </w:tcPr>
                <w:p w14:paraId="380AD080" w14:textId="6430854F" w:rsidR="00F622D3" w:rsidRPr="00F622D3" w:rsidRDefault="00F622D3" w:rsidP="00F622D3">
                  <w:pPr>
                    <w:pStyle w:val="Default"/>
                    <w:rPr>
                      <w:rFonts w:ascii="Verdana" w:hAnsi="Verdana"/>
                      <w:sz w:val="16"/>
                      <w:szCs w:val="16"/>
                    </w:rPr>
                  </w:pPr>
                  <w:r w:rsidRPr="00F622D3">
                    <w:rPr>
                      <w:rFonts w:ascii="Verdana" w:hAnsi="Verdana"/>
                      <w:sz w:val="16"/>
                      <w:szCs w:val="16"/>
                    </w:rPr>
                    <w:t xml:space="preserve">Beskyttelse af samfundet mod indførsel af illegale varer </w:t>
                  </w:r>
                </w:p>
              </w:tc>
            </w:tr>
            <w:tr w:rsidR="00F622D3" w14:paraId="05D38A95" w14:textId="77777777" w:rsidTr="00F622D3">
              <w:tc>
                <w:tcPr>
                  <w:tcW w:w="9364" w:type="dxa"/>
                </w:tcPr>
                <w:p w14:paraId="56BC0332" w14:textId="1F781B72" w:rsidR="00F622D3" w:rsidRPr="00F622D3" w:rsidRDefault="00F622D3" w:rsidP="00F622D3">
                  <w:pPr>
                    <w:pStyle w:val="Default"/>
                    <w:rPr>
                      <w:rFonts w:ascii="Verdana" w:hAnsi="Verdana"/>
                      <w:sz w:val="16"/>
                      <w:szCs w:val="16"/>
                    </w:rPr>
                  </w:pPr>
                  <w:r w:rsidRPr="00F622D3">
                    <w:rPr>
                      <w:rFonts w:ascii="Verdana" w:hAnsi="Verdana"/>
                      <w:sz w:val="16"/>
                      <w:szCs w:val="16"/>
                    </w:rPr>
                    <w:t xml:space="preserve">Beskyttelse/sikring af kulturarven </w:t>
                  </w:r>
                </w:p>
              </w:tc>
            </w:tr>
            <w:tr w:rsidR="00F622D3" w14:paraId="7370ED4D" w14:textId="77777777" w:rsidTr="00F622D3">
              <w:tc>
                <w:tcPr>
                  <w:tcW w:w="9364" w:type="dxa"/>
                </w:tcPr>
                <w:p w14:paraId="698D793C" w14:textId="4E4CA28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Overvågning samt kontrol med produktion, opbevaring og transport af farlige stoffer (kemiske, biologiske, radiologiske, nukleare og eksplosive stoffer) </w:t>
                  </w:r>
                </w:p>
              </w:tc>
            </w:tr>
            <w:tr w:rsidR="00F622D3" w14:paraId="161C9597" w14:textId="77777777" w:rsidTr="00F622D3">
              <w:tc>
                <w:tcPr>
                  <w:tcW w:w="9364" w:type="dxa"/>
                </w:tcPr>
                <w:p w14:paraId="2397EAEF" w14:textId="61A36F43" w:rsidR="00F622D3" w:rsidRPr="00F622D3" w:rsidRDefault="00F622D3" w:rsidP="00F622D3">
                  <w:pPr>
                    <w:pStyle w:val="Default"/>
                    <w:rPr>
                      <w:rFonts w:ascii="Verdana" w:hAnsi="Verdana"/>
                      <w:sz w:val="16"/>
                      <w:szCs w:val="16"/>
                    </w:rPr>
                  </w:pPr>
                  <w:r w:rsidRPr="00F622D3">
                    <w:rPr>
                      <w:rFonts w:ascii="Verdana" w:hAnsi="Verdana"/>
                      <w:sz w:val="16"/>
                      <w:szCs w:val="16"/>
                    </w:rPr>
                    <w:t xml:space="preserve">Indsats ved hændelser som involverer eller kan involvere farlige stoffer </w:t>
                  </w:r>
                </w:p>
              </w:tc>
            </w:tr>
            <w:tr w:rsidR="00F622D3" w14:paraId="17F28DD7" w14:textId="77777777" w:rsidTr="00F622D3">
              <w:tc>
                <w:tcPr>
                  <w:tcW w:w="9364" w:type="dxa"/>
                </w:tcPr>
                <w:p w14:paraId="7BEEEC77" w14:textId="4F382747" w:rsidR="00F622D3" w:rsidRPr="00F622D3" w:rsidRDefault="00F622D3" w:rsidP="00F622D3">
                  <w:pPr>
                    <w:pStyle w:val="Default"/>
                    <w:rPr>
                      <w:rFonts w:ascii="Verdana" w:hAnsi="Verdana"/>
                      <w:sz w:val="16"/>
                      <w:szCs w:val="16"/>
                    </w:rPr>
                  </w:pPr>
                  <w:r w:rsidRPr="00F622D3">
                    <w:rPr>
                      <w:rFonts w:ascii="Verdana" w:hAnsi="Verdana"/>
                      <w:sz w:val="16"/>
                      <w:szCs w:val="16"/>
                    </w:rPr>
                    <w:t xml:space="preserve">Ammunitionsrydning </w:t>
                  </w:r>
                </w:p>
              </w:tc>
            </w:tr>
            <w:tr w:rsidR="00F622D3" w14:paraId="5864A1CF" w14:textId="77777777" w:rsidTr="00F622D3">
              <w:tc>
                <w:tcPr>
                  <w:tcW w:w="9364" w:type="dxa"/>
                </w:tcPr>
                <w:p w14:paraId="31FD2AED" w14:textId="27A068A1" w:rsidR="00F622D3" w:rsidRPr="00F622D3" w:rsidRDefault="00F622D3" w:rsidP="00F622D3">
                  <w:pPr>
                    <w:pStyle w:val="Default"/>
                    <w:rPr>
                      <w:rFonts w:ascii="Verdana" w:hAnsi="Verdana"/>
                      <w:sz w:val="16"/>
                      <w:szCs w:val="16"/>
                    </w:rPr>
                  </w:pPr>
                  <w:r w:rsidRPr="00F622D3">
                    <w:rPr>
                      <w:rFonts w:ascii="Verdana" w:hAnsi="Verdana"/>
                      <w:sz w:val="16"/>
                      <w:szCs w:val="16"/>
                    </w:rPr>
                    <w:t xml:space="preserve">Akut udrykning </w:t>
                  </w:r>
                </w:p>
              </w:tc>
            </w:tr>
            <w:tr w:rsidR="00F622D3" w14:paraId="628979DC" w14:textId="77777777" w:rsidTr="00F622D3">
              <w:tc>
                <w:tcPr>
                  <w:tcW w:w="9364" w:type="dxa"/>
                </w:tcPr>
                <w:p w14:paraId="125BB05C" w14:textId="4F14CEDA" w:rsidR="00F622D3" w:rsidRPr="00F622D3" w:rsidRDefault="00F622D3" w:rsidP="00F622D3">
                  <w:pPr>
                    <w:pStyle w:val="Default"/>
                    <w:rPr>
                      <w:rFonts w:ascii="Verdana" w:hAnsi="Verdana"/>
                      <w:sz w:val="16"/>
                      <w:szCs w:val="16"/>
                    </w:rPr>
                  </w:pPr>
                  <w:r w:rsidRPr="00F622D3">
                    <w:rPr>
                      <w:rFonts w:ascii="Verdana" w:hAnsi="Verdana"/>
                      <w:sz w:val="16"/>
                      <w:szCs w:val="16"/>
                    </w:rPr>
                    <w:t xml:space="preserve">Ikke-akut kontakt til politiet </w:t>
                  </w:r>
                </w:p>
              </w:tc>
            </w:tr>
            <w:tr w:rsidR="00F622D3" w14:paraId="77C84B61" w14:textId="77777777" w:rsidTr="00F622D3">
              <w:tc>
                <w:tcPr>
                  <w:tcW w:w="9364" w:type="dxa"/>
                </w:tcPr>
                <w:p w14:paraId="64143F2B" w14:textId="5A00C49E"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Ordenshåndhævelse og kriminalitetsbekæmpelse, herunder forebyggelse og efterforskning </w:t>
                  </w:r>
                </w:p>
              </w:tc>
            </w:tr>
            <w:tr w:rsidR="00F622D3" w14:paraId="71137272" w14:textId="77777777" w:rsidTr="00F622D3">
              <w:tc>
                <w:tcPr>
                  <w:tcW w:w="9364" w:type="dxa"/>
                </w:tcPr>
                <w:p w14:paraId="0FC76FA9" w14:textId="7D80C88E" w:rsidR="00F622D3" w:rsidRPr="00F622D3" w:rsidRDefault="00F622D3" w:rsidP="00F622D3">
                  <w:pPr>
                    <w:pStyle w:val="Default"/>
                    <w:rPr>
                      <w:rFonts w:ascii="Verdana" w:hAnsi="Verdana"/>
                      <w:sz w:val="16"/>
                      <w:szCs w:val="16"/>
                    </w:rPr>
                  </w:pPr>
                  <w:r w:rsidRPr="00F622D3">
                    <w:rPr>
                      <w:rFonts w:ascii="Verdana" w:hAnsi="Verdana"/>
                      <w:sz w:val="16"/>
                      <w:szCs w:val="16"/>
                    </w:rPr>
                    <w:t>Understøttende funktioner til ordenshåndhævelse, kriminalitetsbeskyttelse og politiets beredskab (</w:t>
                  </w:r>
                  <w:proofErr w:type="spellStart"/>
                  <w:r w:rsidRPr="00F622D3">
                    <w:rPr>
                      <w:rFonts w:ascii="Verdana" w:hAnsi="Verdana"/>
                      <w:sz w:val="16"/>
                      <w:szCs w:val="16"/>
                    </w:rPr>
                    <w:t>kommu-nikation</w:t>
                  </w:r>
                  <w:proofErr w:type="spellEnd"/>
                  <w:r w:rsidRPr="00F622D3">
                    <w:rPr>
                      <w:rFonts w:ascii="Verdana" w:hAnsi="Verdana"/>
                      <w:sz w:val="16"/>
                      <w:szCs w:val="16"/>
                    </w:rPr>
                    <w:t xml:space="preserve">, logistik og it) </w:t>
                  </w:r>
                </w:p>
              </w:tc>
            </w:tr>
            <w:tr w:rsidR="00F622D3" w14:paraId="4FD8BCB8" w14:textId="77777777" w:rsidTr="00F622D3">
              <w:tc>
                <w:tcPr>
                  <w:tcW w:w="9364" w:type="dxa"/>
                  <w:shd w:val="clear" w:color="auto" w:fill="002855"/>
                </w:tcPr>
                <w:p w14:paraId="50AB1F33" w14:textId="509ADF01"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5. Sundhed </w:t>
                  </w:r>
                </w:p>
              </w:tc>
            </w:tr>
            <w:tr w:rsidR="00F622D3" w14:paraId="1B87F705" w14:textId="77777777" w:rsidTr="00F622D3">
              <w:tc>
                <w:tcPr>
                  <w:tcW w:w="9364" w:type="dxa"/>
                </w:tcPr>
                <w:p w14:paraId="5E9F2CD6" w14:textId="4A1C3629"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Indkøb, oplagring, distribution og forsyning af værnemidler til sundheds- og plejesektoren i forbindelse med epidemi-/pandemihåndtering. </w:t>
                  </w:r>
                </w:p>
              </w:tc>
            </w:tr>
            <w:tr w:rsidR="00F622D3" w14:paraId="5302A05B" w14:textId="77777777" w:rsidTr="00F622D3">
              <w:tc>
                <w:tcPr>
                  <w:tcW w:w="9364" w:type="dxa"/>
                </w:tcPr>
                <w:p w14:paraId="0FF8B349" w14:textId="26CE9CAD"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Præhospital indsats </w:t>
                  </w:r>
                </w:p>
              </w:tc>
            </w:tr>
            <w:tr w:rsidR="00F622D3" w14:paraId="12770B7D" w14:textId="77777777" w:rsidTr="00F622D3">
              <w:tc>
                <w:tcPr>
                  <w:tcW w:w="9364" w:type="dxa"/>
                </w:tcPr>
                <w:p w14:paraId="1AAA4DCA" w14:textId="7C006A5C" w:rsidR="00F622D3" w:rsidRPr="00F622D3" w:rsidRDefault="00F622D3" w:rsidP="00F622D3">
                  <w:pPr>
                    <w:pStyle w:val="Default"/>
                    <w:rPr>
                      <w:rFonts w:ascii="Verdana" w:hAnsi="Verdana"/>
                      <w:sz w:val="16"/>
                      <w:szCs w:val="16"/>
                    </w:rPr>
                  </w:pPr>
                  <w:r w:rsidRPr="00F622D3">
                    <w:rPr>
                      <w:rFonts w:ascii="Verdana" w:hAnsi="Verdana"/>
                      <w:sz w:val="16"/>
                      <w:szCs w:val="16"/>
                    </w:rPr>
                    <w:t xml:space="preserve">Forebyggelse og behandling i sygehusvæsenet og hos praktiserende læger </w:t>
                  </w:r>
                </w:p>
              </w:tc>
            </w:tr>
            <w:tr w:rsidR="00F622D3" w14:paraId="3321DF60" w14:textId="77777777" w:rsidTr="00F622D3">
              <w:tc>
                <w:tcPr>
                  <w:tcW w:w="9364" w:type="dxa"/>
                </w:tcPr>
                <w:p w14:paraId="2FBAFA52" w14:textId="35833992"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Overvågning og varsling </w:t>
                  </w:r>
                  <w:proofErr w:type="spellStart"/>
                  <w:r w:rsidRPr="00F622D3">
                    <w:rPr>
                      <w:rFonts w:ascii="Verdana" w:hAnsi="Verdana"/>
                      <w:sz w:val="16"/>
                      <w:szCs w:val="16"/>
                    </w:rPr>
                    <w:t>ifm</w:t>
                  </w:r>
                  <w:proofErr w:type="spellEnd"/>
                  <w:r w:rsidRPr="00F622D3">
                    <w:rPr>
                      <w:rFonts w:ascii="Verdana" w:hAnsi="Verdana"/>
                      <w:sz w:val="16"/>
                      <w:szCs w:val="16"/>
                    </w:rPr>
                    <w:t xml:space="preserve">. smitsomme sygdomme mv. </w:t>
                  </w:r>
                </w:p>
              </w:tc>
            </w:tr>
            <w:tr w:rsidR="00F622D3" w14:paraId="74E7C18B" w14:textId="77777777" w:rsidTr="00F622D3">
              <w:tc>
                <w:tcPr>
                  <w:tcW w:w="9364" w:type="dxa"/>
                </w:tcPr>
                <w:p w14:paraId="09E6C387" w14:textId="79F8F7D7"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Produktion, registrering, distribution og overvågning af lægemidler </w:t>
                  </w:r>
                </w:p>
              </w:tc>
            </w:tr>
            <w:tr w:rsidR="00F622D3" w14:paraId="4C21C67C" w14:textId="77777777" w:rsidTr="00F622D3">
              <w:tc>
                <w:tcPr>
                  <w:tcW w:w="9364" w:type="dxa"/>
                </w:tcPr>
                <w:p w14:paraId="0AD94466" w14:textId="46C85D2F"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Psykosocial og kriseterapeutisk indsats </w:t>
                  </w:r>
                </w:p>
              </w:tc>
            </w:tr>
            <w:tr w:rsidR="00F622D3" w14:paraId="00F2A4D9" w14:textId="77777777" w:rsidTr="00F622D3">
              <w:tc>
                <w:tcPr>
                  <w:tcW w:w="9364" w:type="dxa"/>
                </w:tcPr>
                <w:p w14:paraId="4B2FB9AB" w14:textId="77AAD67F" w:rsidR="00F622D3" w:rsidRPr="00F622D3" w:rsidRDefault="00F622D3" w:rsidP="00F622D3">
                  <w:pPr>
                    <w:pStyle w:val="Default"/>
                    <w:rPr>
                      <w:rFonts w:ascii="Verdana" w:hAnsi="Verdana"/>
                      <w:sz w:val="16"/>
                      <w:szCs w:val="16"/>
                    </w:rPr>
                  </w:pPr>
                  <w:r w:rsidRPr="00F622D3">
                    <w:rPr>
                      <w:rFonts w:ascii="Verdana" w:hAnsi="Verdana"/>
                      <w:sz w:val="16"/>
                      <w:szCs w:val="16"/>
                    </w:rPr>
                    <w:t xml:space="preserve">Aktivering af sundhedsberedskabet (sygehusberedskab, primære sundhedstjenestes beredskab og læge-middelberedskab), når behov ikke kan hånderes i det alm. sundhedsvæsen </w:t>
                  </w:r>
                </w:p>
              </w:tc>
            </w:tr>
            <w:tr w:rsidR="00F622D3" w14:paraId="778338E0" w14:textId="77777777" w:rsidTr="00F622D3">
              <w:tc>
                <w:tcPr>
                  <w:tcW w:w="9364" w:type="dxa"/>
                  <w:shd w:val="clear" w:color="auto" w:fill="002855"/>
                </w:tcPr>
                <w:p w14:paraId="731E9691" w14:textId="0029E17D"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6. Sociale forhold </w:t>
                  </w:r>
                </w:p>
              </w:tc>
            </w:tr>
            <w:tr w:rsidR="00F622D3" w14:paraId="148B0DDF" w14:textId="77777777" w:rsidTr="00F622D3">
              <w:tc>
                <w:tcPr>
                  <w:tcW w:w="9364" w:type="dxa"/>
                </w:tcPr>
                <w:p w14:paraId="0BE969C3" w14:textId="359FE80C"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Opretholdelse af dagtilbud, SFO mv. </w:t>
                  </w:r>
                </w:p>
              </w:tc>
            </w:tr>
            <w:tr w:rsidR="00F622D3" w14:paraId="138E55DB" w14:textId="77777777" w:rsidTr="00F622D3">
              <w:tc>
                <w:tcPr>
                  <w:tcW w:w="9364" w:type="dxa"/>
                </w:tcPr>
                <w:p w14:paraId="5C7870DA" w14:textId="5680734C" w:rsidR="00F622D3" w:rsidRPr="00F622D3" w:rsidRDefault="00F622D3" w:rsidP="00F622D3">
                  <w:pPr>
                    <w:pStyle w:val="Default"/>
                    <w:rPr>
                      <w:rFonts w:ascii="Verdana" w:hAnsi="Verdana"/>
                      <w:sz w:val="16"/>
                      <w:szCs w:val="16"/>
                    </w:rPr>
                  </w:pPr>
                  <w:r w:rsidRPr="00F622D3">
                    <w:rPr>
                      <w:rFonts w:ascii="Verdana" w:hAnsi="Verdana"/>
                      <w:sz w:val="16"/>
                      <w:szCs w:val="16"/>
                    </w:rPr>
                    <w:lastRenderedPageBreak/>
                    <w:t xml:space="preserve">Pleje og omsorg for ældre, handicappede, kronisk syge, ressourcesvage og udsatte personer </w:t>
                  </w:r>
                </w:p>
              </w:tc>
            </w:tr>
            <w:tr w:rsidR="00F622D3" w14:paraId="2394B5AB" w14:textId="77777777" w:rsidTr="00F622D3">
              <w:tc>
                <w:tcPr>
                  <w:tcW w:w="9364" w:type="dxa"/>
                </w:tcPr>
                <w:p w14:paraId="185F8597" w14:textId="1B0A235C" w:rsidR="00F622D3" w:rsidRPr="00F622D3" w:rsidRDefault="00F622D3" w:rsidP="00F622D3">
                  <w:pPr>
                    <w:pStyle w:val="Default"/>
                    <w:rPr>
                      <w:rFonts w:ascii="Verdana" w:hAnsi="Verdana"/>
                      <w:sz w:val="16"/>
                      <w:szCs w:val="16"/>
                    </w:rPr>
                  </w:pPr>
                  <w:r w:rsidRPr="00F622D3">
                    <w:rPr>
                      <w:rFonts w:ascii="Verdana" w:hAnsi="Verdana"/>
                      <w:sz w:val="16"/>
                      <w:szCs w:val="16"/>
                    </w:rPr>
                    <w:t xml:space="preserve">Gejstligt beredskab </w:t>
                  </w:r>
                </w:p>
              </w:tc>
            </w:tr>
            <w:tr w:rsidR="00F622D3" w14:paraId="6D4BE2AE" w14:textId="77777777" w:rsidTr="00F622D3">
              <w:tc>
                <w:tcPr>
                  <w:tcW w:w="9364" w:type="dxa"/>
                </w:tcPr>
                <w:p w14:paraId="394A2A77" w14:textId="13442A0B" w:rsidR="00F622D3" w:rsidRPr="00F622D3" w:rsidRDefault="00F622D3" w:rsidP="00F622D3">
                  <w:pPr>
                    <w:pStyle w:val="Default"/>
                    <w:rPr>
                      <w:rFonts w:ascii="Verdana" w:hAnsi="Verdana"/>
                      <w:sz w:val="16"/>
                      <w:szCs w:val="16"/>
                    </w:rPr>
                  </w:pPr>
                  <w:r w:rsidRPr="00F622D3">
                    <w:rPr>
                      <w:rFonts w:ascii="Verdana" w:hAnsi="Verdana"/>
                      <w:sz w:val="16"/>
                      <w:szCs w:val="16"/>
                    </w:rPr>
                    <w:t xml:space="preserve">Begravelsesvæsen </w:t>
                  </w:r>
                </w:p>
              </w:tc>
            </w:tr>
            <w:tr w:rsidR="00F622D3" w14:paraId="287DA954" w14:textId="77777777" w:rsidTr="00F622D3">
              <w:tc>
                <w:tcPr>
                  <w:tcW w:w="9364" w:type="dxa"/>
                  <w:shd w:val="clear" w:color="auto" w:fill="002855"/>
                </w:tcPr>
                <w:p w14:paraId="5D9E99C3" w14:textId="77D5CD09"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7. Drikkevand og fødevarer </w:t>
                  </w:r>
                </w:p>
              </w:tc>
            </w:tr>
            <w:tr w:rsidR="00F622D3" w14:paraId="6BF697BD" w14:textId="77777777" w:rsidTr="00F622D3">
              <w:tc>
                <w:tcPr>
                  <w:tcW w:w="9364" w:type="dxa"/>
                </w:tcPr>
                <w:p w14:paraId="709A5688" w14:textId="6E282312"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Indvinding, produktion, lagring, kontrol med og forsyning af rent drikkevand og overvågning af grundvand </w:t>
                  </w:r>
                </w:p>
              </w:tc>
            </w:tr>
            <w:tr w:rsidR="00F622D3" w14:paraId="1D4DF57B" w14:textId="77777777" w:rsidTr="00F622D3">
              <w:tc>
                <w:tcPr>
                  <w:tcW w:w="9364" w:type="dxa"/>
                </w:tcPr>
                <w:p w14:paraId="7E870814" w14:textId="52CF403B"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Produktion og forsyning af fødevarer, foder og levende dyr </w:t>
                  </w:r>
                </w:p>
              </w:tc>
            </w:tr>
            <w:tr w:rsidR="00F622D3" w14:paraId="2E258227" w14:textId="77777777" w:rsidTr="00F622D3">
              <w:tc>
                <w:tcPr>
                  <w:tcW w:w="9364" w:type="dxa"/>
                </w:tcPr>
                <w:p w14:paraId="72BBEAA4" w14:textId="6FFECD49"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Overvågning og kontrol med fødevaresikkerhed </w:t>
                  </w:r>
                </w:p>
              </w:tc>
            </w:tr>
            <w:tr w:rsidR="00F622D3" w14:paraId="03F6F482" w14:textId="77777777" w:rsidTr="00F622D3">
              <w:tc>
                <w:tcPr>
                  <w:tcW w:w="9364" w:type="dxa"/>
                </w:tcPr>
                <w:p w14:paraId="7BF1BD45" w14:textId="340EDD31" w:rsidR="00F622D3" w:rsidRPr="00F622D3" w:rsidRDefault="00F622D3" w:rsidP="00F622D3">
                  <w:pPr>
                    <w:pStyle w:val="Default"/>
                    <w:rPr>
                      <w:rFonts w:ascii="Verdana" w:hAnsi="Verdana"/>
                      <w:sz w:val="16"/>
                      <w:szCs w:val="16"/>
                    </w:rPr>
                  </w:pPr>
                  <w:r w:rsidRPr="00F622D3">
                    <w:rPr>
                      <w:rFonts w:ascii="Verdana" w:hAnsi="Verdana"/>
                      <w:sz w:val="16"/>
                      <w:szCs w:val="16"/>
                    </w:rPr>
                    <w:t xml:space="preserve">Varsling og indsats </w:t>
                  </w:r>
                  <w:proofErr w:type="spellStart"/>
                  <w:r w:rsidRPr="00F622D3">
                    <w:rPr>
                      <w:rFonts w:ascii="Verdana" w:hAnsi="Verdana"/>
                      <w:sz w:val="16"/>
                      <w:szCs w:val="16"/>
                    </w:rPr>
                    <w:t>ifm</w:t>
                  </w:r>
                  <w:proofErr w:type="spellEnd"/>
                  <w:r w:rsidRPr="00F622D3">
                    <w:rPr>
                      <w:rFonts w:ascii="Verdana" w:hAnsi="Verdana"/>
                      <w:sz w:val="16"/>
                      <w:szCs w:val="16"/>
                    </w:rPr>
                    <w:t xml:space="preserve">. smitsomme husdyrsygdomme og zoonoser </w:t>
                  </w:r>
                </w:p>
              </w:tc>
            </w:tr>
            <w:tr w:rsidR="00F622D3" w14:paraId="572BD581" w14:textId="77777777" w:rsidTr="00F622D3">
              <w:tc>
                <w:tcPr>
                  <w:tcW w:w="9364" w:type="dxa"/>
                </w:tcPr>
                <w:p w14:paraId="2DD4C8E5" w14:textId="47AA874F" w:rsidR="00F622D3" w:rsidRPr="00F622D3" w:rsidRDefault="00F622D3" w:rsidP="00F622D3">
                  <w:pPr>
                    <w:pStyle w:val="Default"/>
                    <w:rPr>
                      <w:rFonts w:ascii="Verdana" w:hAnsi="Verdana"/>
                      <w:sz w:val="16"/>
                      <w:szCs w:val="16"/>
                    </w:rPr>
                  </w:pPr>
                  <w:r w:rsidRPr="00F622D3">
                    <w:rPr>
                      <w:rFonts w:ascii="Verdana" w:hAnsi="Verdana"/>
                      <w:sz w:val="16"/>
                      <w:szCs w:val="16"/>
                    </w:rPr>
                    <w:t xml:space="preserve">Varsling og indsats </w:t>
                  </w:r>
                  <w:proofErr w:type="spellStart"/>
                  <w:r w:rsidRPr="00F622D3">
                    <w:rPr>
                      <w:rFonts w:ascii="Verdana" w:hAnsi="Verdana"/>
                      <w:sz w:val="16"/>
                      <w:szCs w:val="16"/>
                    </w:rPr>
                    <w:t>ifb</w:t>
                  </w:r>
                  <w:proofErr w:type="spellEnd"/>
                  <w:r w:rsidRPr="00F622D3">
                    <w:rPr>
                      <w:rFonts w:ascii="Verdana" w:hAnsi="Verdana"/>
                      <w:sz w:val="16"/>
                      <w:szCs w:val="16"/>
                    </w:rPr>
                    <w:t xml:space="preserve">. med plantekarantæneskadegører </w:t>
                  </w:r>
                </w:p>
              </w:tc>
            </w:tr>
            <w:tr w:rsidR="00F622D3" w14:paraId="6CBF937A" w14:textId="77777777" w:rsidTr="00F622D3">
              <w:tc>
                <w:tcPr>
                  <w:tcW w:w="9364" w:type="dxa"/>
                  <w:shd w:val="clear" w:color="auto" w:fill="002855"/>
                </w:tcPr>
                <w:p w14:paraId="0354F174" w14:textId="0C89B333"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8. Spildevand og renovation </w:t>
                  </w:r>
                </w:p>
              </w:tc>
            </w:tr>
            <w:tr w:rsidR="00F622D3" w14:paraId="67C3197A" w14:textId="77777777" w:rsidTr="00F622D3">
              <w:tc>
                <w:tcPr>
                  <w:tcW w:w="9364" w:type="dxa"/>
                </w:tcPr>
                <w:p w14:paraId="066EE7E6" w14:textId="42B53CA1"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Håndtering og rensning af spildevand </w:t>
                  </w:r>
                </w:p>
              </w:tc>
            </w:tr>
            <w:tr w:rsidR="00F622D3" w14:paraId="0A5D3635" w14:textId="77777777" w:rsidTr="00F622D3">
              <w:tc>
                <w:tcPr>
                  <w:tcW w:w="9364" w:type="dxa"/>
                </w:tcPr>
                <w:p w14:paraId="66815315" w14:textId="34F5401C" w:rsidR="00F622D3" w:rsidRPr="00F622D3" w:rsidRDefault="00F622D3" w:rsidP="00F622D3">
                  <w:pPr>
                    <w:pStyle w:val="Default"/>
                    <w:rPr>
                      <w:rFonts w:ascii="Verdana" w:hAnsi="Verdana"/>
                      <w:sz w:val="16"/>
                      <w:szCs w:val="16"/>
                    </w:rPr>
                  </w:pPr>
                  <w:r w:rsidRPr="00F622D3">
                    <w:rPr>
                      <w:rFonts w:ascii="Verdana" w:hAnsi="Verdana"/>
                      <w:sz w:val="16"/>
                      <w:szCs w:val="16"/>
                    </w:rPr>
                    <w:t xml:space="preserve">Afhentning og bortskaffelse af affald </w:t>
                  </w:r>
                </w:p>
              </w:tc>
            </w:tr>
            <w:tr w:rsidR="00F622D3" w14:paraId="4BCBAA28" w14:textId="77777777" w:rsidTr="00F622D3">
              <w:tc>
                <w:tcPr>
                  <w:tcW w:w="9364" w:type="dxa"/>
                </w:tcPr>
                <w:p w14:paraId="598E8686" w14:textId="5F4B9473" w:rsidR="00F622D3" w:rsidRPr="00F622D3" w:rsidRDefault="00F622D3" w:rsidP="00F622D3">
                  <w:pPr>
                    <w:pStyle w:val="Default"/>
                    <w:rPr>
                      <w:rFonts w:ascii="Verdana" w:hAnsi="Verdana"/>
                      <w:sz w:val="16"/>
                      <w:szCs w:val="16"/>
                    </w:rPr>
                  </w:pPr>
                  <w:r w:rsidRPr="00F622D3">
                    <w:rPr>
                      <w:rFonts w:ascii="Verdana" w:hAnsi="Verdana"/>
                      <w:sz w:val="16"/>
                      <w:szCs w:val="16"/>
                    </w:rPr>
                    <w:t xml:space="preserve">Godkendelse og tilsyn med store forbrændingsanlæg </w:t>
                  </w:r>
                </w:p>
              </w:tc>
            </w:tr>
            <w:tr w:rsidR="00F622D3" w14:paraId="6F01B796" w14:textId="77777777" w:rsidTr="00F622D3">
              <w:tc>
                <w:tcPr>
                  <w:tcW w:w="9364" w:type="dxa"/>
                  <w:shd w:val="clear" w:color="auto" w:fill="002855"/>
                </w:tcPr>
                <w:p w14:paraId="794F3719" w14:textId="2FECD8EC"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9. Finans og økonomi </w:t>
                  </w:r>
                </w:p>
              </w:tc>
            </w:tr>
            <w:tr w:rsidR="00F622D3" w14:paraId="3B45341B" w14:textId="77777777" w:rsidTr="00F622D3">
              <w:tc>
                <w:tcPr>
                  <w:tcW w:w="9364" w:type="dxa"/>
                </w:tcPr>
                <w:p w14:paraId="4877E97D" w14:textId="68ECC586"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Betalingsformidling </w:t>
                  </w:r>
                </w:p>
              </w:tc>
            </w:tr>
            <w:tr w:rsidR="00F622D3" w14:paraId="26C3A0B1" w14:textId="77777777" w:rsidTr="00F622D3">
              <w:tc>
                <w:tcPr>
                  <w:tcW w:w="9364" w:type="dxa"/>
                </w:tcPr>
                <w:p w14:paraId="0857AE3A" w14:textId="39F873ED" w:rsidR="00F622D3" w:rsidRPr="00F622D3" w:rsidRDefault="00F622D3" w:rsidP="00F622D3">
                  <w:pPr>
                    <w:pStyle w:val="Default"/>
                    <w:rPr>
                      <w:rFonts w:ascii="Verdana" w:hAnsi="Verdana"/>
                      <w:sz w:val="16"/>
                      <w:szCs w:val="16"/>
                    </w:rPr>
                  </w:pPr>
                  <w:r w:rsidRPr="00F622D3">
                    <w:rPr>
                      <w:rFonts w:ascii="Verdana" w:hAnsi="Verdana"/>
                      <w:sz w:val="16"/>
                      <w:szCs w:val="16"/>
                    </w:rPr>
                    <w:t xml:space="preserve">Bankvirksomhed </w:t>
                  </w:r>
                </w:p>
              </w:tc>
            </w:tr>
            <w:tr w:rsidR="00F622D3" w14:paraId="5038CB40" w14:textId="77777777" w:rsidTr="00F622D3">
              <w:tc>
                <w:tcPr>
                  <w:tcW w:w="9364" w:type="dxa"/>
                </w:tcPr>
                <w:p w14:paraId="689250F6" w14:textId="2DDA46F2" w:rsidR="00F622D3" w:rsidRPr="00F622D3" w:rsidRDefault="00F622D3" w:rsidP="00F622D3">
                  <w:pPr>
                    <w:pStyle w:val="Default"/>
                    <w:rPr>
                      <w:rFonts w:ascii="Verdana" w:hAnsi="Verdana"/>
                      <w:sz w:val="16"/>
                      <w:szCs w:val="16"/>
                    </w:rPr>
                  </w:pPr>
                  <w:r w:rsidRPr="00F622D3">
                    <w:rPr>
                      <w:rFonts w:ascii="Verdana" w:hAnsi="Verdana"/>
                      <w:sz w:val="16"/>
                      <w:szCs w:val="16"/>
                    </w:rPr>
                    <w:t xml:space="preserve">Forsikringsvirksomhed </w:t>
                  </w:r>
                </w:p>
              </w:tc>
            </w:tr>
            <w:tr w:rsidR="00F622D3" w14:paraId="55E2B1E4" w14:textId="77777777" w:rsidTr="00F622D3">
              <w:tc>
                <w:tcPr>
                  <w:tcW w:w="9364" w:type="dxa"/>
                </w:tcPr>
                <w:p w14:paraId="21B27296" w14:textId="74CF6A04" w:rsidR="00F622D3" w:rsidRPr="00F622D3" w:rsidRDefault="00F622D3" w:rsidP="00F622D3">
                  <w:pPr>
                    <w:pStyle w:val="Default"/>
                    <w:rPr>
                      <w:rFonts w:ascii="Verdana" w:hAnsi="Verdana"/>
                      <w:sz w:val="16"/>
                      <w:szCs w:val="16"/>
                    </w:rPr>
                  </w:pPr>
                  <w:r w:rsidRPr="00F622D3">
                    <w:rPr>
                      <w:rFonts w:ascii="Verdana" w:hAnsi="Verdana"/>
                      <w:sz w:val="16"/>
                      <w:szCs w:val="16"/>
                    </w:rPr>
                    <w:t xml:space="preserve">Håndtering af værdipapirer, herunder handel, opbevaring og </w:t>
                  </w:r>
                  <w:proofErr w:type="spellStart"/>
                  <w:r w:rsidRPr="00F622D3">
                    <w:rPr>
                      <w:rFonts w:ascii="Verdana" w:hAnsi="Verdana"/>
                      <w:sz w:val="16"/>
                      <w:szCs w:val="16"/>
                    </w:rPr>
                    <w:t>corporate</w:t>
                  </w:r>
                  <w:proofErr w:type="spellEnd"/>
                  <w:r w:rsidRPr="00F622D3">
                    <w:rPr>
                      <w:rFonts w:ascii="Verdana" w:hAnsi="Verdana"/>
                      <w:sz w:val="16"/>
                      <w:szCs w:val="16"/>
                    </w:rPr>
                    <w:t xml:space="preserve"> actions </w:t>
                  </w:r>
                </w:p>
              </w:tc>
            </w:tr>
            <w:tr w:rsidR="00F622D3" w14:paraId="19DD1DB6" w14:textId="77777777" w:rsidTr="00F622D3">
              <w:tc>
                <w:tcPr>
                  <w:tcW w:w="9364" w:type="dxa"/>
                </w:tcPr>
                <w:p w14:paraId="60E059AD" w14:textId="52C99D1E" w:rsidR="00F622D3" w:rsidRPr="00F622D3" w:rsidRDefault="00F622D3" w:rsidP="00F622D3">
                  <w:pPr>
                    <w:pStyle w:val="Default"/>
                    <w:rPr>
                      <w:rFonts w:ascii="Verdana" w:hAnsi="Verdana"/>
                      <w:sz w:val="16"/>
                      <w:szCs w:val="16"/>
                    </w:rPr>
                  </w:pPr>
                  <w:r w:rsidRPr="00F622D3">
                    <w:rPr>
                      <w:rFonts w:ascii="Verdana" w:hAnsi="Verdana"/>
                      <w:sz w:val="16"/>
                      <w:szCs w:val="16"/>
                    </w:rPr>
                    <w:t xml:space="preserve">Udbetaling af lønninger, pensioner og overførselsindkomster </w:t>
                  </w:r>
                </w:p>
              </w:tc>
            </w:tr>
            <w:tr w:rsidR="00F622D3" w14:paraId="34F27059" w14:textId="77777777" w:rsidTr="00F622D3">
              <w:tc>
                <w:tcPr>
                  <w:tcW w:w="9364" w:type="dxa"/>
                </w:tcPr>
                <w:p w14:paraId="003CBB84" w14:textId="53CCE56B"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Skatte- og afgiftsopkrævning </w:t>
                  </w:r>
                </w:p>
              </w:tc>
            </w:tr>
            <w:tr w:rsidR="00F622D3" w14:paraId="784155BB" w14:textId="77777777" w:rsidTr="00F622D3">
              <w:tc>
                <w:tcPr>
                  <w:tcW w:w="9364" w:type="dxa"/>
                </w:tcPr>
                <w:p w14:paraId="296DE6F0" w14:textId="7D82F13F"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Pensionsvirksomhed, herunder tegning, investering og formuepleje </w:t>
                  </w:r>
                </w:p>
              </w:tc>
            </w:tr>
            <w:tr w:rsidR="00F622D3" w14:paraId="4DF6164F" w14:textId="77777777" w:rsidTr="00F622D3">
              <w:tc>
                <w:tcPr>
                  <w:tcW w:w="9364" w:type="dxa"/>
                </w:tcPr>
                <w:p w14:paraId="4F857569" w14:textId="74C2B461" w:rsidR="00F622D3" w:rsidRPr="00F622D3" w:rsidRDefault="00F622D3" w:rsidP="00F622D3">
                  <w:pPr>
                    <w:pStyle w:val="Default"/>
                    <w:rPr>
                      <w:rFonts w:ascii="Verdana" w:hAnsi="Verdana"/>
                      <w:sz w:val="16"/>
                      <w:szCs w:val="16"/>
                    </w:rPr>
                  </w:pPr>
                  <w:r w:rsidRPr="00F622D3">
                    <w:rPr>
                      <w:rFonts w:ascii="Verdana" w:hAnsi="Verdana"/>
                      <w:sz w:val="16"/>
                      <w:szCs w:val="16"/>
                    </w:rPr>
                    <w:t xml:space="preserve">Håndhævelse af fusionskontrolreglerne i alle brancher </w:t>
                  </w:r>
                </w:p>
              </w:tc>
            </w:tr>
            <w:tr w:rsidR="00F622D3" w14:paraId="0B54E431" w14:textId="77777777" w:rsidTr="00F622D3">
              <w:tc>
                <w:tcPr>
                  <w:tcW w:w="9364" w:type="dxa"/>
                </w:tcPr>
                <w:p w14:paraId="41F5BCB3" w14:textId="52C2D203" w:rsidR="00F622D3" w:rsidRPr="00F622D3" w:rsidRDefault="00F622D3" w:rsidP="00F622D3">
                  <w:pPr>
                    <w:pStyle w:val="Default"/>
                    <w:rPr>
                      <w:rFonts w:ascii="Verdana" w:hAnsi="Verdana"/>
                      <w:sz w:val="16"/>
                      <w:szCs w:val="16"/>
                    </w:rPr>
                  </w:pPr>
                  <w:r w:rsidRPr="00F622D3">
                    <w:rPr>
                      <w:rFonts w:ascii="Verdana" w:hAnsi="Verdana"/>
                      <w:sz w:val="16"/>
                      <w:szCs w:val="16"/>
                    </w:rPr>
                    <w:t xml:space="preserve">Bankkontrol </w:t>
                  </w:r>
                </w:p>
              </w:tc>
            </w:tr>
            <w:tr w:rsidR="00F622D3" w14:paraId="462C9C19" w14:textId="77777777" w:rsidTr="00F622D3">
              <w:tc>
                <w:tcPr>
                  <w:tcW w:w="9364" w:type="dxa"/>
                </w:tcPr>
                <w:p w14:paraId="69F70FF8" w14:textId="386D405A" w:rsidR="00F622D3" w:rsidRPr="00F622D3" w:rsidRDefault="00F622D3" w:rsidP="00F622D3">
                  <w:pPr>
                    <w:pStyle w:val="Default"/>
                    <w:rPr>
                      <w:rFonts w:ascii="Verdana" w:hAnsi="Verdana"/>
                      <w:sz w:val="16"/>
                      <w:szCs w:val="16"/>
                    </w:rPr>
                  </w:pPr>
                  <w:r w:rsidRPr="00F622D3">
                    <w:rPr>
                      <w:rFonts w:ascii="Verdana" w:hAnsi="Verdana"/>
                      <w:sz w:val="16"/>
                      <w:szCs w:val="16"/>
                    </w:rPr>
                    <w:t xml:space="preserve">Årsafslutning </w:t>
                  </w:r>
                </w:p>
              </w:tc>
            </w:tr>
            <w:tr w:rsidR="00F622D3" w14:paraId="637CD7D7" w14:textId="77777777" w:rsidTr="00F622D3">
              <w:tc>
                <w:tcPr>
                  <w:tcW w:w="9364" w:type="dxa"/>
                </w:tcPr>
                <w:p w14:paraId="10CEAAD8" w14:textId="477135DC" w:rsidR="00F622D3" w:rsidRPr="00F622D3" w:rsidRDefault="00F622D3" w:rsidP="00F622D3">
                  <w:pPr>
                    <w:pStyle w:val="Default"/>
                    <w:rPr>
                      <w:rFonts w:ascii="Verdana" w:hAnsi="Verdana"/>
                      <w:sz w:val="16"/>
                      <w:szCs w:val="16"/>
                    </w:rPr>
                  </w:pPr>
                  <w:r w:rsidRPr="00F622D3">
                    <w:rPr>
                      <w:rFonts w:ascii="Verdana" w:hAnsi="Verdana"/>
                      <w:sz w:val="16"/>
                      <w:szCs w:val="16"/>
                    </w:rPr>
                    <w:t xml:space="preserve">Refusioner til statslige (og selvejende) arbejdsgivere </w:t>
                  </w:r>
                </w:p>
              </w:tc>
            </w:tr>
            <w:tr w:rsidR="00F622D3" w14:paraId="126F7476" w14:textId="77777777" w:rsidTr="00F622D3">
              <w:tc>
                <w:tcPr>
                  <w:tcW w:w="9364" w:type="dxa"/>
                  <w:shd w:val="clear" w:color="auto" w:fill="002855"/>
                </w:tcPr>
                <w:p w14:paraId="0128B9E0" w14:textId="58D37B2E"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10. Uddannelse og forskning </w:t>
                  </w:r>
                </w:p>
              </w:tc>
            </w:tr>
            <w:tr w:rsidR="00F622D3" w14:paraId="619ADB42" w14:textId="77777777" w:rsidTr="00F622D3">
              <w:tc>
                <w:tcPr>
                  <w:tcW w:w="9364" w:type="dxa"/>
                </w:tcPr>
                <w:p w14:paraId="047D9A73" w14:textId="0CDA56A2"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Opretholdelse af undervisningen i grundskoler, på ungdomsuddannelser, efteruddannelser samt </w:t>
                  </w:r>
                  <w:proofErr w:type="spellStart"/>
                  <w:r w:rsidRPr="00F622D3">
                    <w:rPr>
                      <w:rFonts w:ascii="Verdana" w:hAnsi="Verdana"/>
                      <w:sz w:val="16"/>
                      <w:szCs w:val="16"/>
                    </w:rPr>
                    <w:t>videregå-ende</w:t>
                  </w:r>
                  <w:proofErr w:type="spellEnd"/>
                  <w:r w:rsidRPr="00F622D3">
                    <w:rPr>
                      <w:rFonts w:ascii="Verdana" w:hAnsi="Verdana"/>
                      <w:sz w:val="16"/>
                      <w:szCs w:val="16"/>
                    </w:rPr>
                    <w:t xml:space="preserve"> uddannelser. </w:t>
                  </w:r>
                </w:p>
              </w:tc>
            </w:tr>
            <w:tr w:rsidR="00F622D3" w14:paraId="6EC40E3E" w14:textId="77777777" w:rsidTr="00F622D3">
              <w:tc>
                <w:tcPr>
                  <w:tcW w:w="9364" w:type="dxa"/>
                </w:tcPr>
                <w:p w14:paraId="6AE859A5" w14:textId="726351BD"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Opretholdelse af forskning (særligt </w:t>
                  </w:r>
                  <w:proofErr w:type="spellStart"/>
                  <w:r w:rsidRPr="00F622D3">
                    <w:rPr>
                      <w:rFonts w:ascii="Verdana" w:hAnsi="Verdana"/>
                      <w:sz w:val="16"/>
                      <w:szCs w:val="16"/>
                    </w:rPr>
                    <w:t>repositorier</w:t>
                  </w:r>
                  <w:proofErr w:type="spellEnd"/>
                  <w:r w:rsidRPr="00F622D3">
                    <w:rPr>
                      <w:rFonts w:ascii="Verdana" w:hAnsi="Verdana"/>
                      <w:sz w:val="16"/>
                      <w:szCs w:val="16"/>
                    </w:rPr>
                    <w:t xml:space="preserve"> og forskningsdata) </w:t>
                  </w:r>
                </w:p>
              </w:tc>
            </w:tr>
            <w:tr w:rsidR="00F622D3" w14:paraId="01A81072" w14:textId="77777777" w:rsidTr="00F622D3">
              <w:tc>
                <w:tcPr>
                  <w:tcW w:w="9364" w:type="dxa"/>
                  <w:shd w:val="clear" w:color="auto" w:fill="002855"/>
                </w:tcPr>
                <w:p w14:paraId="2A0AF6BA" w14:textId="278B94D8"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11. Meteorologi </w:t>
                  </w:r>
                </w:p>
              </w:tc>
            </w:tr>
            <w:tr w:rsidR="00F622D3" w14:paraId="2EE5A941" w14:textId="77777777" w:rsidTr="00F622D3">
              <w:tc>
                <w:tcPr>
                  <w:tcW w:w="9364" w:type="dxa"/>
                </w:tcPr>
                <w:p w14:paraId="3591A14C" w14:textId="3B9AED18"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Vejrudsigter og varsling af farligt vejr til borgere, beredskaber og søfarende. </w:t>
                  </w:r>
                </w:p>
              </w:tc>
            </w:tr>
            <w:tr w:rsidR="00F622D3" w14:paraId="74EE904C" w14:textId="77777777" w:rsidTr="00F622D3">
              <w:tc>
                <w:tcPr>
                  <w:tcW w:w="9364" w:type="dxa"/>
                </w:tcPr>
                <w:p w14:paraId="5F0F9C5D" w14:textId="7F229EC1" w:rsidR="00F622D3" w:rsidRPr="00F622D3" w:rsidRDefault="00F622D3" w:rsidP="00F622D3">
                  <w:pPr>
                    <w:pStyle w:val="Default"/>
                    <w:rPr>
                      <w:rFonts w:ascii="Verdana" w:hAnsi="Verdana"/>
                      <w:sz w:val="16"/>
                      <w:szCs w:val="16"/>
                    </w:rPr>
                  </w:pPr>
                  <w:r w:rsidRPr="00F622D3">
                    <w:rPr>
                      <w:rFonts w:ascii="Verdana" w:hAnsi="Verdana"/>
                      <w:sz w:val="16"/>
                      <w:szCs w:val="16"/>
                    </w:rPr>
                    <w:t xml:space="preserve">Meteorologisk betjening af forsvaret og civil luftfart med vejrobservationer og varslinger </w:t>
                  </w:r>
                </w:p>
              </w:tc>
            </w:tr>
            <w:tr w:rsidR="00F622D3" w14:paraId="2090E96A" w14:textId="77777777" w:rsidTr="00F622D3">
              <w:tc>
                <w:tcPr>
                  <w:tcW w:w="9364" w:type="dxa"/>
                </w:tcPr>
                <w:p w14:paraId="73BFCFB9" w14:textId="72574F1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Meteorologisk service og beredskab i tilfælde af nukleare og kemiske udspil, bioterror samt spredning af luftbårne sygdomme. </w:t>
                  </w:r>
                </w:p>
              </w:tc>
            </w:tr>
            <w:tr w:rsidR="00F622D3" w14:paraId="1993F89C" w14:textId="77777777" w:rsidTr="00F622D3">
              <w:tc>
                <w:tcPr>
                  <w:tcW w:w="9364" w:type="dxa"/>
                </w:tcPr>
                <w:p w14:paraId="6298C394" w14:textId="5CB5251A"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Produktion og levering af observations- og modeldata bl.a. på dmi.dk. </w:t>
                  </w:r>
                </w:p>
              </w:tc>
            </w:tr>
            <w:tr w:rsidR="00F622D3" w14:paraId="25815549" w14:textId="77777777" w:rsidTr="00F622D3">
              <w:tc>
                <w:tcPr>
                  <w:tcW w:w="9364" w:type="dxa"/>
                </w:tcPr>
                <w:p w14:paraId="122B62FE" w14:textId="6DB18F08" w:rsidR="00F622D3" w:rsidRPr="00F622D3" w:rsidRDefault="00F622D3" w:rsidP="00F622D3">
                  <w:pPr>
                    <w:pStyle w:val="Default"/>
                    <w:rPr>
                      <w:rFonts w:ascii="Verdana" w:hAnsi="Verdana"/>
                      <w:sz w:val="16"/>
                      <w:szCs w:val="16"/>
                    </w:rPr>
                  </w:pPr>
                  <w:r w:rsidRPr="00F622D3">
                    <w:rPr>
                      <w:rFonts w:ascii="Verdana" w:hAnsi="Verdana"/>
                      <w:sz w:val="16"/>
                      <w:szCs w:val="16"/>
                    </w:rPr>
                    <w:t xml:space="preserve">Varsel af forhøjet ozon i luften </w:t>
                  </w:r>
                </w:p>
              </w:tc>
            </w:tr>
            <w:tr w:rsidR="00F622D3" w14:paraId="76AB07C0" w14:textId="77777777" w:rsidTr="00F622D3">
              <w:tc>
                <w:tcPr>
                  <w:tcW w:w="9364" w:type="dxa"/>
                </w:tcPr>
                <w:p w14:paraId="7382A96F" w14:textId="1A55377B" w:rsidR="00F622D3" w:rsidRPr="00F622D3" w:rsidRDefault="00F622D3" w:rsidP="00F622D3">
                  <w:pPr>
                    <w:pStyle w:val="Default"/>
                    <w:rPr>
                      <w:rFonts w:ascii="Verdana" w:hAnsi="Verdana"/>
                      <w:sz w:val="16"/>
                      <w:szCs w:val="16"/>
                    </w:rPr>
                  </w:pPr>
                  <w:r w:rsidRPr="00F622D3">
                    <w:rPr>
                      <w:rFonts w:ascii="Verdana" w:hAnsi="Verdana"/>
                      <w:sz w:val="16"/>
                      <w:szCs w:val="16"/>
                    </w:rPr>
                    <w:t xml:space="preserve">Monitorering af havis og isbjerge i grønlandske farvande </w:t>
                  </w:r>
                </w:p>
              </w:tc>
            </w:tr>
            <w:tr w:rsidR="00F622D3" w14:paraId="371E5551" w14:textId="77777777" w:rsidTr="00F622D3">
              <w:tc>
                <w:tcPr>
                  <w:tcW w:w="9364" w:type="dxa"/>
                  <w:shd w:val="clear" w:color="auto" w:fill="002855"/>
                </w:tcPr>
                <w:p w14:paraId="341F7D80" w14:textId="21BBD8A6"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12. Forsvar samt efterretnings- og sikkerhedstjeneste </w:t>
                  </w:r>
                </w:p>
              </w:tc>
            </w:tr>
            <w:tr w:rsidR="00F622D3" w14:paraId="2F2E33B9" w14:textId="77777777" w:rsidTr="00F622D3">
              <w:tc>
                <w:tcPr>
                  <w:tcW w:w="9364" w:type="dxa"/>
                </w:tcPr>
                <w:p w14:paraId="5F893E77" w14:textId="1A83078B"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Militært forsvar og sikkerhed, herunder konfliktforebyggelse, krisestyring og kollektivt forsvar samt </w:t>
                  </w:r>
                  <w:proofErr w:type="spellStart"/>
                  <w:r w:rsidRPr="00F622D3">
                    <w:rPr>
                      <w:rFonts w:ascii="Verdana" w:hAnsi="Verdana"/>
                      <w:sz w:val="16"/>
                      <w:szCs w:val="16"/>
                    </w:rPr>
                    <w:t>planlæg-ning</w:t>
                  </w:r>
                  <w:proofErr w:type="spellEnd"/>
                  <w:r w:rsidRPr="00F622D3">
                    <w:rPr>
                      <w:rFonts w:ascii="Verdana" w:hAnsi="Verdana"/>
                      <w:sz w:val="16"/>
                      <w:szCs w:val="16"/>
                    </w:rPr>
                    <w:t xml:space="preserve"> og gennemførelse af beredskabsforanstaltninger </w:t>
                  </w:r>
                </w:p>
              </w:tc>
            </w:tr>
            <w:tr w:rsidR="00F622D3" w14:paraId="2058BBC1" w14:textId="77777777" w:rsidTr="00F622D3">
              <w:tc>
                <w:tcPr>
                  <w:tcW w:w="9364" w:type="dxa"/>
                </w:tcPr>
                <w:p w14:paraId="3602B14E" w14:textId="07279A5B"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Suverænitetshåndhævelse </w:t>
                  </w:r>
                </w:p>
              </w:tc>
            </w:tr>
            <w:tr w:rsidR="00F622D3" w14:paraId="019B2C63" w14:textId="77777777" w:rsidTr="00F622D3">
              <w:tc>
                <w:tcPr>
                  <w:tcW w:w="9364" w:type="dxa"/>
                </w:tcPr>
                <w:p w14:paraId="1F00ED45" w14:textId="39028DE9"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Kontraterrorisme </w:t>
                  </w:r>
                </w:p>
              </w:tc>
            </w:tr>
            <w:tr w:rsidR="00F622D3" w14:paraId="2A0451EF" w14:textId="77777777" w:rsidTr="00F622D3">
              <w:tc>
                <w:tcPr>
                  <w:tcW w:w="9364" w:type="dxa"/>
                </w:tcPr>
                <w:p w14:paraId="66B788B4" w14:textId="02C810EC"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Kontraekstremisme </w:t>
                  </w:r>
                </w:p>
              </w:tc>
            </w:tr>
            <w:tr w:rsidR="00F622D3" w14:paraId="06DC66AE" w14:textId="77777777" w:rsidTr="00F622D3">
              <w:tc>
                <w:tcPr>
                  <w:tcW w:w="9364" w:type="dxa"/>
                </w:tcPr>
                <w:p w14:paraId="737C6931" w14:textId="505BC7A6"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Kontraspionage </w:t>
                  </w:r>
                </w:p>
              </w:tc>
            </w:tr>
            <w:tr w:rsidR="00F622D3" w14:paraId="75535FD4" w14:textId="77777777" w:rsidTr="00F622D3">
              <w:tc>
                <w:tcPr>
                  <w:tcW w:w="9364" w:type="dxa"/>
                </w:tcPr>
                <w:p w14:paraId="65688216" w14:textId="1A90400E" w:rsidR="00F622D3" w:rsidRPr="00F622D3" w:rsidRDefault="00F622D3" w:rsidP="00F622D3">
                  <w:pPr>
                    <w:pStyle w:val="Default"/>
                    <w:rPr>
                      <w:rFonts w:ascii="Verdana" w:hAnsi="Verdana"/>
                      <w:sz w:val="16"/>
                      <w:szCs w:val="16"/>
                    </w:rPr>
                  </w:pPr>
                  <w:r w:rsidRPr="00F622D3">
                    <w:rPr>
                      <w:rFonts w:ascii="Verdana" w:hAnsi="Verdana"/>
                      <w:sz w:val="16"/>
                      <w:szCs w:val="16"/>
                    </w:rPr>
                    <w:t xml:space="preserve">Personbeskyttelse </w:t>
                  </w:r>
                </w:p>
              </w:tc>
            </w:tr>
            <w:tr w:rsidR="00F622D3" w14:paraId="2EA11260" w14:textId="77777777" w:rsidTr="00F622D3">
              <w:tc>
                <w:tcPr>
                  <w:tcW w:w="9364" w:type="dxa"/>
                </w:tcPr>
                <w:p w14:paraId="3C414281" w14:textId="744AB999"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Situations- og trusselsvurderinger </w:t>
                  </w:r>
                </w:p>
              </w:tc>
            </w:tr>
            <w:tr w:rsidR="00F622D3" w14:paraId="0818ABFC" w14:textId="77777777" w:rsidTr="00F622D3">
              <w:tc>
                <w:tcPr>
                  <w:tcW w:w="9364" w:type="dxa"/>
                </w:tcPr>
                <w:p w14:paraId="5D8D12D7" w14:textId="43D41E05" w:rsidR="00F622D3" w:rsidRPr="00F622D3" w:rsidRDefault="00F622D3" w:rsidP="00F622D3">
                  <w:pPr>
                    <w:pStyle w:val="Default"/>
                    <w:rPr>
                      <w:rFonts w:ascii="Verdana" w:hAnsi="Verdana"/>
                      <w:sz w:val="16"/>
                      <w:szCs w:val="16"/>
                    </w:rPr>
                  </w:pPr>
                  <w:r w:rsidRPr="00F622D3">
                    <w:rPr>
                      <w:rFonts w:ascii="Verdana" w:hAnsi="Verdana"/>
                      <w:sz w:val="16"/>
                      <w:szCs w:val="16"/>
                    </w:rPr>
                    <w:t xml:space="preserve">Indhentning af oplysninger og vurderinger af forhold i udlandet af betydning for Danmark og danske </w:t>
                  </w:r>
                  <w:proofErr w:type="spellStart"/>
                  <w:r w:rsidRPr="00F622D3">
                    <w:rPr>
                      <w:rFonts w:ascii="Verdana" w:hAnsi="Verdana"/>
                      <w:sz w:val="16"/>
                      <w:szCs w:val="16"/>
                    </w:rPr>
                    <w:t>interes-ser</w:t>
                  </w:r>
                  <w:proofErr w:type="spellEnd"/>
                  <w:r w:rsidRPr="00F622D3">
                    <w:rPr>
                      <w:rFonts w:ascii="Verdana" w:hAnsi="Verdana"/>
                      <w:sz w:val="16"/>
                      <w:szCs w:val="16"/>
                    </w:rPr>
                    <w:t xml:space="preserve">. </w:t>
                  </w:r>
                </w:p>
              </w:tc>
            </w:tr>
            <w:tr w:rsidR="00F622D3" w14:paraId="1B99F185" w14:textId="77777777" w:rsidTr="00F622D3">
              <w:tc>
                <w:tcPr>
                  <w:tcW w:w="9364" w:type="dxa"/>
                </w:tcPr>
                <w:p w14:paraId="31EE3CA9" w14:textId="7BD331C9" w:rsidR="00F622D3" w:rsidRPr="00F622D3" w:rsidRDefault="00F622D3" w:rsidP="00F622D3">
                  <w:pPr>
                    <w:pStyle w:val="Default"/>
                    <w:rPr>
                      <w:rFonts w:ascii="Verdana" w:hAnsi="Verdana"/>
                      <w:sz w:val="16"/>
                      <w:szCs w:val="16"/>
                    </w:rPr>
                  </w:pPr>
                  <w:r w:rsidRPr="00F622D3">
                    <w:rPr>
                      <w:rFonts w:ascii="Verdana" w:hAnsi="Verdana"/>
                      <w:sz w:val="16"/>
                      <w:szCs w:val="16"/>
                    </w:rPr>
                    <w:t xml:space="preserve">Efterretnings- og efterforskningsmæssige opgaver samt militær og statslig varsling vedr. internettrusler. </w:t>
                  </w:r>
                </w:p>
              </w:tc>
            </w:tr>
            <w:tr w:rsidR="00F622D3" w14:paraId="571F057E" w14:textId="77777777" w:rsidTr="00F622D3">
              <w:tc>
                <w:tcPr>
                  <w:tcW w:w="9364" w:type="dxa"/>
                </w:tcPr>
                <w:p w14:paraId="13A5B50A" w14:textId="5C2289D7" w:rsidR="00F622D3" w:rsidRPr="00F622D3" w:rsidRDefault="00F622D3" w:rsidP="00F622D3">
                  <w:pPr>
                    <w:pStyle w:val="Default"/>
                    <w:rPr>
                      <w:rFonts w:ascii="Verdana" w:hAnsi="Verdana"/>
                      <w:sz w:val="16"/>
                      <w:szCs w:val="16"/>
                    </w:rPr>
                  </w:pPr>
                  <w:r w:rsidRPr="00F622D3">
                    <w:rPr>
                      <w:rFonts w:ascii="Verdana" w:hAnsi="Verdana"/>
                      <w:sz w:val="16"/>
                      <w:szCs w:val="16"/>
                    </w:rPr>
                    <w:t xml:space="preserve">Værtsnationsstøtte </w:t>
                  </w:r>
                </w:p>
              </w:tc>
            </w:tr>
            <w:tr w:rsidR="00F622D3" w14:paraId="68140B29" w14:textId="77777777" w:rsidTr="00F622D3">
              <w:tc>
                <w:tcPr>
                  <w:tcW w:w="9364" w:type="dxa"/>
                  <w:shd w:val="clear" w:color="auto" w:fill="002855"/>
                </w:tcPr>
                <w:p w14:paraId="38BA8F31" w14:textId="63FD2538"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13. Udenrigstjeneste </w:t>
                  </w:r>
                </w:p>
              </w:tc>
            </w:tr>
            <w:tr w:rsidR="00F622D3" w14:paraId="2C662B22" w14:textId="77777777" w:rsidTr="00F622D3">
              <w:tc>
                <w:tcPr>
                  <w:tcW w:w="9364" w:type="dxa"/>
                </w:tcPr>
                <w:p w14:paraId="1D038DDD" w14:textId="66918024"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Varetagelse af Danmarks udenrigsdiplomatiske interesser </w:t>
                  </w:r>
                </w:p>
              </w:tc>
            </w:tr>
            <w:tr w:rsidR="00F622D3" w14:paraId="59868383" w14:textId="77777777" w:rsidTr="00F622D3">
              <w:tc>
                <w:tcPr>
                  <w:tcW w:w="9364" w:type="dxa"/>
                </w:tcPr>
                <w:p w14:paraId="1F4C9F43" w14:textId="18701EF2" w:rsidR="00F622D3" w:rsidRPr="00F622D3" w:rsidRDefault="00F622D3" w:rsidP="00F622D3">
                  <w:pPr>
                    <w:pStyle w:val="Default"/>
                    <w:rPr>
                      <w:rFonts w:ascii="Verdana" w:hAnsi="Verdana"/>
                      <w:sz w:val="16"/>
                      <w:szCs w:val="16"/>
                    </w:rPr>
                  </w:pPr>
                  <w:r w:rsidRPr="00F622D3">
                    <w:rPr>
                      <w:rFonts w:ascii="Verdana" w:hAnsi="Verdana"/>
                      <w:sz w:val="16"/>
                      <w:szCs w:val="16"/>
                    </w:rPr>
                    <w:t xml:space="preserve">Borgerservice/konsulære tjenester </w:t>
                  </w:r>
                </w:p>
              </w:tc>
            </w:tr>
            <w:tr w:rsidR="00F622D3" w14:paraId="5E35D99C" w14:textId="77777777" w:rsidTr="00F622D3">
              <w:tc>
                <w:tcPr>
                  <w:tcW w:w="9364" w:type="dxa"/>
                </w:tcPr>
                <w:p w14:paraId="196F4EFC" w14:textId="52EA1B2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Eksport og investeringsfremme </w:t>
                  </w:r>
                </w:p>
              </w:tc>
            </w:tr>
            <w:tr w:rsidR="00F622D3" w14:paraId="3D0B7097" w14:textId="77777777" w:rsidTr="00F622D3">
              <w:tc>
                <w:tcPr>
                  <w:tcW w:w="9364" w:type="dxa"/>
                </w:tcPr>
                <w:p w14:paraId="236D8EC9" w14:textId="7AEB13D7"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Krisediplomati/sikkerhedspolitik </w:t>
                  </w:r>
                </w:p>
              </w:tc>
            </w:tr>
            <w:tr w:rsidR="00F622D3" w14:paraId="10ED731B" w14:textId="77777777" w:rsidTr="00F622D3">
              <w:tc>
                <w:tcPr>
                  <w:tcW w:w="9364" w:type="dxa"/>
                </w:tcPr>
                <w:p w14:paraId="69E8540D" w14:textId="00659A5F" w:rsidR="00F622D3" w:rsidRPr="00F622D3" w:rsidRDefault="00F622D3" w:rsidP="00F622D3">
                  <w:pPr>
                    <w:pStyle w:val="Default"/>
                    <w:rPr>
                      <w:rFonts w:ascii="Verdana" w:hAnsi="Verdana"/>
                      <w:sz w:val="16"/>
                      <w:szCs w:val="16"/>
                    </w:rPr>
                  </w:pPr>
                  <w:r w:rsidRPr="00F622D3">
                    <w:rPr>
                      <w:rFonts w:ascii="Verdana" w:hAnsi="Verdana"/>
                      <w:sz w:val="16"/>
                      <w:szCs w:val="16"/>
                    </w:rPr>
                    <w:t xml:space="preserve">Offentlighedsdiplomati </w:t>
                  </w:r>
                </w:p>
              </w:tc>
            </w:tr>
            <w:tr w:rsidR="00F622D3" w14:paraId="3720E7C1" w14:textId="77777777" w:rsidTr="00F622D3">
              <w:tc>
                <w:tcPr>
                  <w:tcW w:w="9364" w:type="dxa"/>
                  <w:shd w:val="clear" w:color="auto" w:fill="002855"/>
                </w:tcPr>
                <w:p w14:paraId="28DCBBE4" w14:textId="0467AD5C"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14. Myndighedsudøvelse generelt </w:t>
                  </w:r>
                </w:p>
              </w:tc>
            </w:tr>
            <w:tr w:rsidR="00F622D3" w14:paraId="193F46A3" w14:textId="77777777" w:rsidTr="00F622D3">
              <w:tc>
                <w:tcPr>
                  <w:tcW w:w="9364" w:type="dxa"/>
                </w:tcPr>
                <w:p w14:paraId="75BAC5B2" w14:textId="2B859031"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Opretholdelse af Folketingets, regeringens, centraladministrationens, samt kommuners og regioners </w:t>
                  </w:r>
                  <w:proofErr w:type="spellStart"/>
                  <w:r w:rsidRPr="00F622D3">
                    <w:rPr>
                      <w:rFonts w:ascii="Verdana" w:hAnsi="Verdana"/>
                      <w:sz w:val="16"/>
                      <w:szCs w:val="16"/>
                    </w:rPr>
                    <w:t>funkti-oner</w:t>
                  </w:r>
                  <w:proofErr w:type="spellEnd"/>
                  <w:r w:rsidRPr="00F622D3">
                    <w:rPr>
                      <w:rFonts w:ascii="Verdana" w:hAnsi="Verdana"/>
                      <w:sz w:val="16"/>
                      <w:szCs w:val="16"/>
                    </w:rPr>
                    <w:t xml:space="preserve"> </w:t>
                  </w:r>
                </w:p>
              </w:tc>
            </w:tr>
            <w:tr w:rsidR="00F622D3" w14:paraId="311C911D" w14:textId="77777777" w:rsidTr="00F622D3">
              <w:tc>
                <w:tcPr>
                  <w:tcW w:w="9364" w:type="dxa"/>
                </w:tcPr>
                <w:p w14:paraId="249988A9" w14:textId="2FF7D795" w:rsidR="00F622D3" w:rsidRPr="00F622D3" w:rsidRDefault="00F622D3" w:rsidP="00F622D3">
                  <w:pPr>
                    <w:pStyle w:val="Default"/>
                    <w:rPr>
                      <w:rFonts w:ascii="Verdana" w:hAnsi="Verdana"/>
                      <w:sz w:val="16"/>
                      <w:szCs w:val="16"/>
                    </w:rPr>
                  </w:pPr>
                  <w:r w:rsidRPr="00F622D3">
                    <w:rPr>
                      <w:rFonts w:ascii="Verdana" w:hAnsi="Verdana"/>
                      <w:sz w:val="16"/>
                      <w:szCs w:val="16"/>
                    </w:rPr>
                    <w:t xml:space="preserve">Gennemførelse af valghandlinger </w:t>
                  </w:r>
                </w:p>
              </w:tc>
            </w:tr>
            <w:tr w:rsidR="00F622D3" w14:paraId="31A70363" w14:textId="77777777" w:rsidTr="00F622D3">
              <w:tc>
                <w:tcPr>
                  <w:tcW w:w="9364" w:type="dxa"/>
                </w:tcPr>
                <w:p w14:paraId="3B61CA9F" w14:textId="6F39CDB2" w:rsidR="00F622D3" w:rsidRPr="00F622D3" w:rsidRDefault="00F622D3" w:rsidP="00F622D3">
                  <w:pPr>
                    <w:pStyle w:val="Default"/>
                    <w:rPr>
                      <w:rFonts w:ascii="Verdana" w:hAnsi="Verdana"/>
                      <w:sz w:val="16"/>
                      <w:szCs w:val="16"/>
                    </w:rPr>
                  </w:pPr>
                  <w:r w:rsidRPr="00F622D3">
                    <w:rPr>
                      <w:rFonts w:ascii="Verdana" w:hAnsi="Verdana"/>
                      <w:sz w:val="16"/>
                      <w:szCs w:val="16"/>
                    </w:rPr>
                    <w:t>Kontrol med eksport af kritiske produkter og varer (</w:t>
                  </w:r>
                  <w:proofErr w:type="spellStart"/>
                  <w:r w:rsidRPr="00F622D3">
                    <w:rPr>
                      <w:rFonts w:ascii="Verdana" w:hAnsi="Verdana"/>
                      <w:sz w:val="16"/>
                      <w:szCs w:val="16"/>
                    </w:rPr>
                    <w:t>dual-use</w:t>
                  </w:r>
                  <w:proofErr w:type="spellEnd"/>
                  <w:r w:rsidRPr="00F622D3">
                    <w:rPr>
                      <w:rFonts w:ascii="Verdana" w:hAnsi="Verdana"/>
                      <w:sz w:val="16"/>
                      <w:szCs w:val="16"/>
                    </w:rPr>
                    <w:t xml:space="preserve"> eksportkontrol) </w:t>
                  </w:r>
                </w:p>
              </w:tc>
            </w:tr>
            <w:tr w:rsidR="00F622D3" w14:paraId="58DBA005" w14:textId="77777777" w:rsidTr="00F622D3">
              <w:tc>
                <w:tcPr>
                  <w:tcW w:w="9364" w:type="dxa"/>
                </w:tcPr>
                <w:p w14:paraId="4CF7C8B5" w14:textId="7C96B89A"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Screening af udenlandske investeringer og særlige økonomiske aftaler </w:t>
                  </w:r>
                  <w:proofErr w:type="spellStart"/>
                  <w:r w:rsidRPr="00F622D3">
                    <w:rPr>
                      <w:rFonts w:ascii="Verdana" w:hAnsi="Verdana"/>
                      <w:sz w:val="16"/>
                      <w:szCs w:val="16"/>
                    </w:rPr>
                    <w:t>mhp</w:t>
                  </w:r>
                  <w:proofErr w:type="spellEnd"/>
                  <w:r w:rsidRPr="00F622D3">
                    <w:rPr>
                      <w:rFonts w:ascii="Verdana" w:hAnsi="Verdana"/>
                      <w:sz w:val="16"/>
                      <w:szCs w:val="16"/>
                    </w:rPr>
                    <w:t xml:space="preserve">. beskyttelse af bl.a. kritisk </w:t>
                  </w:r>
                  <w:proofErr w:type="spellStart"/>
                  <w:r w:rsidRPr="00F622D3">
                    <w:rPr>
                      <w:rFonts w:ascii="Verdana" w:hAnsi="Verdana"/>
                      <w:sz w:val="16"/>
                      <w:szCs w:val="16"/>
                    </w:rPr>
                    <w:t>infra-struktur</w:t>
                  </w:r>
                  <w:proofErr w:type="spellEnd"/>
                  <w:r w:rsidRPr="00F622D3">
                    <w:rPr>
                      <w:rFonts w:ascii="Verdana" w:hAnsi="Verdana"/>
                      <w:sz w:val="16"/>
                      <w:szCs w:val="16"/>
                    </w:rPr>
                    <w:t xml:space="preserve"> </w:t>
                  </w:r>
                </w:p>
              </w:tc>
            </w:tr>
            <w:tr w:rsidR="00F622D3" w14:paraId="3D75B90B" w14:textId="77777777" w:rsidTr="00F622D3">
              <w:tc>
                <w:tcPr>
                  <w:tcW w:w="9364" w:type="dxa"/>
                </w:tcPr>
                <w:p w14:paraId="33BB8F50" w14:textId="6848B1B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Tinglysning, herunder skibsregistrering </w:t>
                  </w:r>
                </w:p>
              </w:tc>
            </w:tr>
            <w:tr w:rsidR="00F622D3" w14:paraId="36BCCB44" w14:textId="77777777" w:rsidTr="00F622D3">
              <w:tc>
                <w:tcPr>
                  <w:tcW w:w="9364" w:type="dxa"/>
                </w:tcPr>
                <w:p w14:paraId="6689277D" w14:textId="03CEB5EA" w:rsidR="00F622D3" w:rsidRPr="00F622D3" w:rsidRDefault="00F622D3" w:rsidP="00F622D3">
                  <w:pPr>
                    <w:pStyle w:val="Default"/>
                    <w:rPr>
                      <w:rFonts w:ascii="Verdana" w:hAnsi="Verdana"/>
                      <w:sz w:val="16"/>
                      <w:szCs w:val="16"/>
                    </w:rPr>
                  </w:pPr>
                  <w:r w:rsidRPr="00F622D3">
                    <w:rPr>
                      <w:rFonts w:ascii="Verdana" w:hAnsi="Verdana"/>
                      <w:sz w:val="16"/>
                      <w:szCs w:val="16"/>
                    </w:rPr>
                    <w:t xml:space="preserve">Tilsyn og kontrol med de retshåndhævende myndigheder mv. </w:t>
                  </w:r>
                </w:p>
              </w:tc>
            </w:tr>
            <w:tr w:rsidR="00F622D3" w14:paraId="3822AE31" w14:textId="77777777" w:rsidTr="00F622D3">
              <w:tc>
                <w:tcPr>
                  <w:tcW w:w="9364" w:type="dxa"/>
                </w:tcPr>
                <w:p w14:paraId="37A10AA8" w14:textId="25815B81"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Straffuldbyrdende funktioner i fængsler, arrester, udslusningspensioner og kriminalforsorgsafdelingerne </w:t>
                  </w:r>
                </w:p>
              </w:tc>
            </w:tr>
            <w:tr w:rsidR="00F622D3" w14:paraId="308DA108" w14:textId="77777777" w:rsidTr="00F622D3">
              <w:tc>
                <w:tcPr>
                  <w:tcW w:w="9364" w:type="dxa"/>
                </w:tcPr>
                <w:p w14:paraId="10BFFE5B" w14:textId="44677DAF" w:rsidR="00F622D3" w:rsidRPr="00F622D3" w:rsidRDefault="00F622D3" w:rsidP="00F622D3">
                  <w:pPr>
                    <w:pStyle w:val="Default"/>
                    <w:rPr>
                      <w:rFonts w:ascii="Verdana" w:hAnsi="Verdana"/>
                      <w:sz w:val="16"/>
                      <w:szCs w:val="16"/>
                    </w:rPr>
                  </w:pPr>
                  <w:r w:rsidRPr="00F622D3">
                    <w:rPr>
                      <w:rFonts w:ascii="Verdana" w:hAnsi="Verdana"/>
                      <w:sz w:val="16"/>
                      <w:szCs w:val="16"/>
                    </w:rPr>
                    <w:t xml:space="preserve">Støttefunktioner til straffesagskæden og straffuldbyrdelse (logistik mv.) </w:t>
                  </w:r>
                </w:p>
              </w:tc>
            </w:tr>
            <w:tr w:rsidR="00F622D3" w14:paraId="793EB3AF" w14:textId="77777777" w:rsidTr="00F622D3">
              <w:tc>
                <w:tcPr>
                  <w:tcW w:w="9364" w:type="dxa"/>
                </w:tcPr>
                <w:p w14:paraId="220A1E72" w14:textId="75802A38" w:rsidR="00F622D3" w:rsidRPr="00F622D3" w:rsidRDefault="00F622D3" w:rsidP="00F622D3">
                  <w:pPr>
                    <w:pStyle w:val="Default"/>
                    <w:rPr>
                      <w:rFonts w:ascii="Verdana" w:hAnsi="Verdana"/>
                      <w:sz w:val="16"/>
                      <w:szCs w:val="16"/>
                    </w:rPr>
                  </w:pPr>
                  <w:r w:rsidRPr="00F622D3">
                    <w:rPr>
                      <w:rFonts w:ascii="Verdana" w:hAnsi="Verdana"/>
                      <w:sz w:val="16"/>
                      <w:szCs w:val="16"/>
                    </w:rPr>
                    <w:lastRenderedPageBreak/>
                    <w:t xml:space="preserve">Adgang til domstolsprøvelse </w:t>
                  </w:r>
                </w:p>
              </w:tc>
            </w:tr>
            <w:tr w:rsidR="00F622D3" w14:paraId="08245E1C" w14:textId="77777777" w:rsidTr="00F622D3">
              <w:tc>
                <w:tcPr>
                  <w:tcW w:w="9364" w:type="dxa"/>
                </w:tcPr>
                <w:p w14:paraId="560E92D8" w14:textId="763B1263" w:rsidR="00F622D3" w:rsidRPr="00F622D3" w:rsidRDefault="00F622D3" w:rsidP="00F622D3">
                  <w:pPr>
                    <w:pStyle w:val="Default"/>
                    <w:rPr>
                      <w:rFonts w:ascii="Verdana" w:hAnsi="Verdana"/>
                      <w:sz w:val="16"/>
                      <w:szCs w:val="16"/>
                    </w:rPr>
                  </w:pPr>
                  <w:r w:rsidRPr="00F622D3">
                    <w:rPr>
                      <w:rFonts w:ascii="Verdana" w:hAnsi="Verdana"/>
                      <w:sz w:val="16"/>
                      <w:szCs w:val="16"/>
                    </w:rPr>
                    <w:t xml:space="preserve">Administration af domstole </w:t>
                  </w:r>
                </w:p>
              </w:tc>
            </w:tr>
            <w:tr w:rsidR="00F622D3" w14:paraId="51145817" w14:textId="77777777" w:rsidTr="00F622D3">
              <w:tc>
                <w:tcPr>
                  <w:tcW w:w="9364" w:type="dxa"/>
                  <w:shd w:val="clear" w:color="auto" w:fill="002855"/>
                </w:tcPr>
                <w:p w14:paraId="75657A5E" w14:textId="14845295" w:rsidR="00F622D3" w:rsidRPr="00F622D3" w:rsidRDefault="00F622D3" w:rsidP="00F622D3">
                  <w:pPr>
                    <w:pStyle w:val="Default"/>
                    <w:rPr>
                      <w:rFonts w:ascii="Verdana" w:hAnsi="Verdana"/>
                      <w:color w:val="FFFFFF" w:themeColor="background1"/>
                      <w:sz w:val="16"/>
                      <w:szCs w:val="16"/>
                    </w:rPr>
                  </w:pPr>
                  <w:r w:rsidRPr="00F622D3">
                    <w:rPr>
                      <w:rFonts w:ascii="Verdana" w:hAnsi="Verdana"/>
                      <w:b/>
                      <w:bCs/>
                      <w:color w:val="FFFFFF" w:themeColor="background1"/>
                      <w:sz w:val="16"/>
                      <w:szCs w:val="16"/>
                    </w:rPr>
                    <w:t xml:space="preserve">15. Tværgående krisestyring </w:t>
                  </w:r>
                </w:p>
              </w:tc>
            </w:tr>
            <w:tr w:rsidR="00F622D3" w14:paraId="187BC783" w14:textId="77777777" w:rsidTr="00F622D3">
              <w:tc>
                <w:tcPr>
                  <w:tcW w:w="9364" w:type="dxa"/>
                </w:tcPr>
                <w:p w14:paraId="28246D24" w14:textId="5FA1A05D" w:rsidR="00F622D3" w:rsidRPr="00F622D3" w:rsidRDefault="00F622D3" w:rsidP="00F622D3">
                  <w:pPr>
                    <w:pStyle w:val="Default"/>
                    <w:rPr>
                      <w:rFonts w:ascii="Verdana" w:hAnsi="Verdana"/>
                      <w:b/>
                      <w:bCs/>
                      <w:sz w:val="16"/>
                      <w:szCs w:val="16"/>
                    </w:rPr>
                  </w:pPr>
                  <w:r w:rsidRPr="00F622D3">
                    <w:rPr>
                      <w:rFonts w:ascii="Verdana" w:hAnsi="Verdana"/>
                      <w:sz w:val="16"/>
                      <w:szCs w:val="16"/>
                    </w:rPr>
                    <w:t xml:space="preserve">Krisestyring internt i organisationer og mellem enheder i det nationale krisestyringssystem </w:t>
                  </w:r>
                </w:p>
              </w:tc>
            </w:tr>
            <w:tr w:rsidR="00F622D3" w14:paraId="4096E4BE" w14:textId="77777777" w:rsidTr="00F622D3">
              <w:tc>
                <w:tcPr>
                  <w:tcW w:w="9364" w:type="dxa"/>
                </w:tcPr>
                <w:p w14:paraId="39B06EC9" w14:textId="77D2310D"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Koordinerende krisestyring mellem dem nationale krisestyringssystem og private aktører og samfundskritisk forsyningsvirksomheder (vand, mad, energi, kommunikation mv.) </w:t>
                  </w:r>
                </w:p>
              </w:tc>
            </w:tr>
            <w:tr w:rsidR="00F622D3" w14:paraId="005C013D" w14:textId="77777777" w:rsidTr="00F622D3">
              <w:tc>
                <w:tcPr>
                  <w:tcW w:w="9364" w:type="dxa"/>
                </w:tcPr>
                <w:p w14:paraId="75D17AAC" w14:textId="64A8323C" w:rsidR="00F622D3" w:rsidRPr="00F622D3" w:rsidRDefault="00F622D3" w:rsidP="00F622D3">
                  <w:pPr>
                    <w:pStyle w:val="Default"/>
                    <w:rPr>
                      <w:rFonts w:ascii="Verdana" w:hAnsi="Verdana"/>
                      <w:sz w:val="16"/>
                      <w:szCs w:val="16"/>
                    </w:rPr>
                  </w:pPr>
                  <w:r w:rsidRPr="00F622D3">
                    <w:rPr>
                      <w:rFonts w:ascii="Verdana" w:hAnsi="Verdana"/>
                      <w:sz w:val="16"/>
                      <w:szCs w:val="16"/>
                    </w:rPr>
                    <w:t xml:space="preserve">Regeringens Sikkerhedsudvalg </w:t>
                  </w:r>
                </w:p>
              </w:tc>
            </w:tr>
            <w:tr w:rsidR="00F622D3" w14:paraId="558C7B77" w14:textId="77777777" w:rsidTr="00F622D3">
              <w:tc>
                <w:tcPr>
                  <w:tcW w:w="9364" w:type="dxa"/>
                </w:tcPr>
                <w:p w14:paraId="389209BD" w14:textId="09695BFA" w:rsidR="00F622D3" w:rsidRPr="00F622D3" w:rsidRDefault="00F622D3" w:rsidP="00F622D3">
                  <w:pPr>
                    <w:pStyle w:val="Default"/>
                    <w:rPr>
                      <w:rFonts w:ascii="Verdana" w:hAnsi="Verdana"/>
                      <w:sz w:val="16"/>
                      <w:szCs w:val="16"/>
                    </w:rPr>
                  </w:pPr>
                  <w:r w:rsidRPr="00F622D3">
                    <w:rPr>
                      <w:rFonts w:ascii="Verdana" w:hAnsi="Verdana"/>
                      <w:sz w:val="16"/>
                      <w:szCs w:val="16"/>
                    </w:rPr>
                    <w:t xml:space="preserve">Embedsmandsudvalget for Sikkerhedsspørgsmål </w:t>
                  </w:r>
                </w:p>
              </w:tc>
            </w:tr>
            <w:tr w:rsidR="00F622D3" w14:paraId="5B375C46" w14:textId="77777777" w:rsidTr="00F622D3">
              <w:tc>
                <w:tcPr>
                  <w:tcW w:w="9364" w:type="dxa"/>
                </w:tcPr>
                <w:p w14:paraId="7DBD1E11" w14:textId="75DBCB0F" w:rsidR="00F622D3" w:rsidRPr="00F622D3" w:rsidRDefault="00F622D3" w:rsidP="00F622D3">
                  <w:pPr>
                    <w:pStyle w:val="Default"/>
                    <w:rPr>
                      <w:rFonts w:ascii="Verdana" w:hAnsi="Verdana"/>
                      <w:sz w:val="16"/>
                      <w:szCs w:val="16"/>
                    </w:rPr>
                  </w:pPr>
                  <w:r w:rsidRPr="00F622D3">
                    <w:rPr>
                      <w:rFonts w:ascii="Verdana" w:hAnsi="Verdana"/>
                      <w:sz w:val="16"/>
                      <w:szCs w:val="16"/>
                    </w:rPr>
                    <w:t xml:space="preserve">National Operativ Stab </w:t>
                  </w:r>
                </w:p>
              </w:tc>
            </w:tr>
            <w:tr w:rsidR="00F622D3" w14:paraId="58EB48C7" w14:textId="77777777" w:rsidTr="00F622D3">
              <w:tc>
                <w:tcPr>
                  <w:tcW w:w="9364" w:type="dxa"/>
                </w:tcPr>
                <w:p w14:paraId="74A0D3D3" w14:textId="5553CF56" w:rsidR="00F622D3" w:rsidRPr="00F622D3" w:rsidRDefault="00F622D3" w:rsidP="00F622D3">
                  <w:pPr>
                    <w:pStyle w:val="Default"/>
                    <w:rPr>
                      <w:rFonts w:ascii="Verdana" w:hAnsi="Verdana"/>
                      <w:sz w:val="16"/>
                      <w:szCs w:val="16"/>
                    </w:rPr>
                  </w:pPr>
                  <w:r w:rsidRPr="00F622D3">
                    <w:rPr>
                      <w:rFonts w:ascii="Verdana" w:hAnsi="Verdana"/>
                      <w:sz w:val="16"/>
                      <w:szCs w:val="16"/>
                    </w:rPr>
                    <w:t xml:space="preserve">International Operativ Stab </w:t>
                  </w:r>
                </w:p>
              </w:tc>
            </w:tr>
            <w:tr w:rsidR="00F622D3" w14:paraId="1B7CE34A" w14:textId="77777777" w:rsidTr="00F622D3">
              <w:tc>
                <w:tcPr>
                  <w:tcW w:w="9364" w:type="dxa"/>
                </w:tcPr>
                <w:p w14:paraId="1606BC92" w14:textId="212854D8" w:rsidR="00F622D3" w:rsidRPr="00F622D3" w:rsidRDefault="00F622D3" w:rsidP="00F622D3">
                  <w:pPr>
                    <w:pStyle w:val="Default"/>
                    <w:rPr>
                      <w:rFonts w:ascii="Verdana" w:hAnsi="Verdana"/>
                      <w:sz w:val="16"/>
                      <w:szCs w:val="16"/>
                    </w:rPr>
                  </w:pPr>
                  <w:r w:rsidRPr="00F622D3">
                    <w:rPr>
                      <w:rFonts w:ascii="Verdana" w:hAnsi="Verdana"/>
                      <w:sz w:val="16"/>
                      <w:szCs w:val="16"/>
                    </w:rPr>
                    <w:t xml:space="preserve">Lokale beredskabsstabe </w:t>
                  </w:r>
                </w:p>
              </w:tc>
            </w:tr>
            <w:tr w:rsidR="00F622D3" w14:paraId="775BD71D" w14:textId="77777777" w:rsidTr="00F622D3">
              <w:tc>
                <w:tcPr>
                  <w:tcW w:w="9364" w:type="dxa"/>
                </w:tcPr>
                <w:p w14:paraId="25D855AF" w14:textId="19586AC0"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Kommandostader </w:t>
                  </w:r>
                </w:p>
              </w:tc>
            </w:tr>
            <w:tr w:rsidR="00F622D3" w14:paraId="129AF801" w14:textId="77777777" w:rsidTr="00F622D3">
              <w:tc>
                <w:tcPr>
                  <w:tcW w:w="9364" w:type="dxa"/>
                </w:tcPr>
                <w:p w14:paraId="63BE3242" w14:textId="5E28F2A9" w:rsidR="00F622D3" w:rsidRPr="00F622D3" w:rsidRDefault="00F622D3" w:rsidP="00F622D3">
                  <w:pPr>
                    <w:pStyle w:val="Default"/>
                    <w:rPr>
                      <w:rFonts w:ascii="Verdana" w:hAnsi="Verdana"/>
                      <w:sz w:val="16"/>
                      <w:szCs w:val="16"/>
                    </w:rPr>
                  </w:pPr>
                  <w:r w:rsidRPr="00F622D3">
                    <w:rPr>
                      <w:rFonts w:ascii="Verdana" w:hAnsi="Verdana"/>
                      <w:sz w:val="16"/>
                      <w:szCs w:val="16"/>
                    </w:rPr>
                    <w:t xml:space="preserve">Krisestyringsstabene og andre krisestyringsunderstøttende funktioner </w:t>
                  </w:r>
                </w:p>
              </w:tc>
            </w:tr>
          </w:tbl>
          <w:p w14:paraId="26F91044" w14:textId="77777777" w:rsidR="00F622D3" w:rsidRDefault="00F622D3">
            <w:pPr>
              <w:pStyle w:val="Default"/>
              <w:rPr>
                <w:b/>
                <w:bCs/>
                <w:sz w:val="20"/>
                <w:szCs w:val="20"/>
              </w:rPr>
            </w:pPr>
          </w:p>
          <w:p w14:paraId="0367612F" w14:textId="4CCD3005" w:rsidR="00F622D3" w:rsidRDefault="00F622D3">
            <w:pPr>
              <w:pStyle w:val="Default"/>
              <w:rPr>
                <w:sz w:val="20"/>
                <w:szCs w:val="20"/>
              </w:rPr>
            </w:pPr>
          </w:p>
        </w:tc>
      </w:tr>
    </w:tbl>
    <w:p w14:paraId="69ACCB19" w14:textId="34DFB85E" w:rsidR="00FB46BF" w:rsidRDefault="00FB46BF"/>
    <w:p w14:paraId="69F50694" w14:textId="77777777" w:rsidR="00F622D3" w:rsidRDefault="00F622D3">
      <w:pPr>
        <w:jc w:val="left"/>
        <w:rPr>
          <w:rFonts w:eastAsiaTheme="majorEastAsia" w:cstheme="majorBidi"/>
          <w:b/>
          <w:color w:val="000000" w:themeColor="text1"/>
          <w:sz w:val="32"/>
          <w:szCs w:val="32"/>
        </w:rPr>
      </w:pPr>
      <w:r>
        <w:br w:type="page"/>
      </w:r>
    </w:p>
    <w:p w14:paraId="68C5E346" w14:textId="743270BF" w:rsidR="003E1FDB" w:rsidRPr="00EE7E62" w:rsidRDefault="003E1FDB" w:rsidP="00C43AFE">
      <w:pPr>
        <w:pStyle w:val="Overskrift1"/>
        <w:jc w:val="left"/>
      </w:pPr>
      <w:r>
        <w:lastRenderedPageBreak/>
        <w:t>Bilag B: Katalog over trusler</w:t>
      </w:r>
      <w:r w:rsidR="00EE7E62">
        <w:t xml:space="preserve"> (</w:t>
      </w:r>
      <w:r w:rsidR="00EE7E62">
        <w:rPr>
          <w:u w:val="single"/>
        </w:rPr>
        <w:t>ikke udtømmende</w:t>
      </w:r>
      <w:r w:rsidR="00EE7E62">
        <w:t>)</w:t>
      </w:r>
    </w:p>
    <w:tbl>
      <w:tblPr>
        <w:tblStyle w:val="Tabel-Gitter"/>
        <w:tblW w:w="0" w:type="auto"/>
        <w:tblLook w:val="04A0" w:firstRow="1" w:lastRow="0" w:firstColumn="1" w:lastColumn="0" w:noHBand="0" w:noVBand="1"/>
      </w:tblPr>
      <w:tblGrid>
        <w:gridCol w:w="4100"/>
        <w:gridCol w:w="5508"/>
      </w:tblGrid>
      <w:tr w:rsidR="003E1FDB" w14:paraId="21D3D176" w14:textId="77777777" w:rsidTr="005B6BF7">
        <w:tc>
          <w:tcPr>
            <w:tcW w:w="4106" w:type="dxa"/>
            <w:tcBorders>
              <w:top w:val="single" w:sz="12" w:space="0" w:color="auto"/>
              <w:left w:val="single" w:sz="12" w:space="0" w:color="auto"/>
              <w:bottom w:val="single" w:sz="12" w:space="0" w:color="auto"/>
              <w:right w:val="nil"/>
            </w:tcBorders>
          </w:tcPr>
          <w:p w14:paraId="0AACD16B" w14:textId="77777777" w:rsidR="003E1FDB" w:rsidRPr="003E1FDB" w:rsidRDefault="003E1FDB" w:rsidP="00C43AFE">
            <w:pPr>
              <w:spacing w:before="80" w:after="80"/>
              <w:jc w:val="left"/>
              <w:rPr>
                <w:b/>
                <w:i/>
              </w:rPr>
            </w:pPr>
            <w:r>
              <w:rPr>
                <w:b/>
                <w:i/>
              </w:rPr>
              <w:t>Trusselskategorier/-typer</w:t>
            </w:r>
          </w:p>
        </w:tc>
        <w:tc>
          <w:tcPr>
            <w:tcW w:w="5522" w:type="dxa"/>
            <w:tcBorders>
              <w:top w:val="single" w:sz="12" w:space="0" w:color="auto"/>
              <w:left w:val="nil"/>
              <w:right w:val="single" w:sz="12" w:space="0" w:color="auto"/>
            </w:tcBorders>
          </w:tcPr>
          <w:p w14:paraId="22EAB94F" w14:textId="77777777" w:rsidR="003E1FDB" w:rsidRPr="003E1FDB" w:rsidRDefault="003E1FDB" w:rsidP="00C43AFE">
            <w:pPr>
              <w:spacing w:before="80" w:after="80"/>
              <w:jc w:val="left"/>
              <w:rPr>
                <w:b/>
                <w:i/>
              </w:rPr>
            </w:pPr>
            <w:r>
              <w:rPr>
                <w:b/>
                <w:i/>
              </w:rPr>
              <w:t>Eksempler</w:t>
            </w:r>
          </w:p>
        </w:tc>
      </w:tr>
      <w:tr w:rsidR="003E1FDB" w14:paraId="57E9CD87" w14:textId="77777777" w:rsidTr="005B6BF7">
        <w:tc>
          <w:tcPr>
            <w:tcW w:w="9628" w:type="dxa"/>
            <w:gridSpan w:val="2"/>
            <w:tcBorders>
              <w:top w:val="single" w:sz="12" w:space="0" w:color="auto"/>
              <w:left w:val="single" w:sz="12" w:space="0" w:color="auto"/>
              <w:bottom w:val="single" w:sz="12" w:space="0" w:color="auto"/>
              <w:right w:val="single" w:sz="12" w:space="0" w:color="auto"/>
            </w:tcBorders>
          </w:tcPr>
          <w:p w14:paraId="56175377" w14:textId="77777777" w:rsidR="003E1FDB" w:rsidRPr="003E1FDB" w:rsidRDefault="003E1FDB" w:rsidP="00C43AFE">
            <w:pPr>
              <w:spacing w:before="80" w:after="80"/>
              <w:jc w:val="left"/>
              <w:rPr>
                <w:b/>
              </w:rPr>
            </w:pPr>
            <w:r>
              <w:rPr>
                <w:b/>
              </w:rPr>
              <w:t>Ekstreme naturfænomener</w:t>
            </w:r>
          </w:p>
        </w:tc>
      </w:tr>
      <w:tr w:rsidR="003E1FDB" w14:paraId="0DD6C2D7" w14:textId="77777777" w:rsidTr="005B6BF7">
        <w:tc>
          <w:tcPr>
            <w:tcW w:w="4106" w:type="dxa"/>
            <w:tcBorders>
              <w:top w:val="single" w:sz="12" w:space="0" w:color="auto"/>
              <w:bottom w:val="nil"/>
              <w:right w:val="nil"/>
            </w:tcBorders>
          </w:tcPr>
          <w:p w14:paraId="3F7E90F4" w14:textId="77777777" w:rsidR="003E1FDB" w:rsidRDefault="003E1FDB" w:rsidP="00C43AFE">
            <w:pPr>
              <w:spacing w:before="80" w:after="80"/>
              <w:jc w:val="left"/>
            </w:pPr>
            <w:r>
              <w:t>Atmosfæriske trusler</w:t>
            </w:r>
          </w:p>
        </w:tc>
        <w:tc>
          <w:tcPr>
            <w:tcW w:w="5522" w:type="dxa"/>
            <w:tcBorders>
              <w:top w:val="single" w:sz="12" w:space="0" w:color="auto"/>
              <w:left w:val="nil"/>
              <w:bottom w:val="nil"/>
            </w:tcBorders>
          </w:tcPr>
          <w:p w14:paraId="758BC378" w14:textId="77777777" w:rsidR="003E1FDB" w:rsidRDefault="003E1FDB" w:rsidP="00C43AFE">
            <w:pPr>
              <w:spacing w:before="80" w:after="80"/>
              <w:jc w:val="left"/>
            </w:pPr>
            <w:r>
              <w:t>Orkan, snestorm, isvinter, islag, tæt tåge, skybrud, is storm, saltstorm, lynnedslag</w:t>
            </w:r>
          </w:p>
        </w:tc>
      </w:tr>
      <w:tr w:rsidR="003E1FDB" w14:paraId="5C40D22D" w14:textId="77777777" w:rsidTr="001D5671">
        <w:tc>
          <w:tcPr>
            <w:tcW w:w="4106" w:type="dxa"/>
            <w:tcBorders>
              <w:top w:val="nil"/>
              <w:bottom w:val="nil"/>
              <w:right w:val="nil"/>
            </w:tcBorders>
          </w:tcPr>
          <w:p w14:paraId="02FD697B" w14:textId="77777777" w:rsidR="003E1FDB" w:rsidRDefault="003E1FDB" w:rsidP="00C43AFE">
            <w:pPr>
              <w:spacing w:before="80" w:after="80"/>
              <w:jc w:val="left"/>
            </w:pPr>
            <w:r>
              <w:t>Geologiske trusler</w:t>
            </w:r>
          </w:p>
        </w:tc>
        <w:tc>
          <w:tcPr>
            <w:tcW w:w="5522" w:type="dxa"/>
            <w:tcBorders>
              <w:top w:val="nil"/>
              <w:left w:val="nil"/>
              <w:bottom w:val="nil"/>
            </w:tcBorders>
          </w:tcPr>
          <w:p w14:paraId="4EC45013" w14:textId="77777777" w:rsidR="003E1FDB" w:rsidRDefault="003E1FDB" w:rsidP="00C43AFE">
            <w:pPr>
              <w:spacing w:before="80" w:after="80"/>
              <w:jc w:val="left"/>
            </w:pPr>
            <w:r>
              <w:t>Jordskred, erosion</w:t>
            </w:r>
          </w:p>
        </w:tc>
      </w:tr>
      <w:tr w:rsidR="003E1FDB" w14:paraId="0C08FF85" w14:textId="77777777" w:rsidTr="001D5671">
        <w:tc>
          <w:tcPr>
            <w:tcW w:w="4106" w:type="dxa"/>
            <w:tcBorders>
              <w:top w:val="nil"/>
              <w:bottom w:val="nil"/>
              <w:right w:val="nil"/>
            </w:tcBorders>
          </w:tcPr>
          <w:p w14:paraId="3DCC010F" w14:textId="77777777" w:rsidR="003E1FDB" w:rsidRDefault="003E1FDB" w:rsidP="00C43AFE">
            <w:pPr>
              <w:spacing w:before="80" w:after="80"/>
              <w:jc w:val="left"/>
            </w:pPr>
            <w:r>
              <w:t>Oceanografiske trusler</w:t>
            </w:r>
          </w:p>
        </w:tc>
        <w:tc>
          <w:tcPr>
            <w:tcW w:w="5522" w:type="dxa"/>
            <w:tcBorders>
              <w:top w:val="nil"/>
              <w:left w:val="nil"/>
              <w:bottom w:val="nil"/>
            </w:tcBorders>
          </w:tcPr>
          <w:p w14:paraId="565167D3" w14:textId="77777777" w:rsidR="003E1FDB" w:rsidRDefault="003E1FDB" w:rsidP="00C43AFE">
            <w:pPr>
              <w:spacing w:before="80" w:after="80"/>
              <w:jc w:val="left"/>
            </w:pPr>
            <w:r>
              <w:t>Stormflod, oversvømmelse, hav</w:t>
            </w:r>
            <w:r w:rsidR="00F76A47">
              <w:t xml:space="preserve"> </w:t>
            </w:r>
            <w:r>
              <w:t>is</w:t>
            </w:r>
          </w:p>
        </w:tc>
      </w:tr>
      <w:tr w:rsidR="003E1FDB" w14:paraId="3E6B48E5" w14:textId="77777777" w:rsidTr="005B6BF7">
        <w:tc>
          <w:tcPr>
            <w:tcW w:w="4106" w:type="dxa"/>
            <w:tcBorders>
              <w:top w:val="nil"/>
              <w:bottom w:val="single" w:sz="12" w:space="0" w:color="auto"/>
              <w:right w:val="nil"/>
            </w:tcBorders>
          </w:tcPr>
          <w:p w14:paraId="503F3A14" w14:textId="77777777" w:rsidR="003E1FDB" w:rsidRDefault="003E1FDB" w:rsidP="00C43AFE">
            <w:pPr>
              <w:spacing w:before="80" w:after="80"/>
              <w:jc w:val="left"/>
            </w:pPr>
            <w:r>
              <w:t>Naturkatastrofer i udlandet</w:t>
            </w:r>
          </w:p>
        </w:tc>
        <w:tc>
          <w:tcPr>
            <w:tcW w:w="5522" w:type="dxa"/>
            <w:tcBorders>
              <w:top w:val="nil"/>
              <w:left w:val="nil"/>
              <w:bottom w:val="single" w:sz="12" w:space="0" w:color="auto"/>
            </w:tcBorders>
          </w:tcPr>
          <w:p w14:paraId="24A3E3EA" w14:textId="77777777" w:rsidR="003E1FDB" w:rsidRDefault="003E1FDB" w:rsidP="00C43AFE">
            <w:pPr>
              <w:spacing w:before="80" w:after="80"/>
              <w:jc w:val="left"/>
            </w:pPr>
            <w:r>
              <w:t>Jordskælv, vulkanudbrud, tsunami, cyklon, tornado, orkan</w:t>
            </w:r>
          </w:p>
        </w:tc>
      </w:tr>
      <w:tr w:rsidR="003E1FDB" w14:paraId="6BB0D7A9" w14:textId="77777777" w:rsidTr="005B6BF7">
        <w:tc>
          <w:tcPr>
            <w:tcW w:w="9628" w:type="dxa"/>
            <w:gridSpan w:val="2"/>
            <w:tcBorders>
              <w:top w:val="single" w:sz="12" w:space="0" w:color="auto"/>
              <w:left w:val="single" w:sz="12" w:space="0" w:color="auto"/>
              <w:bottom w:val="single" w:sz="12" w:space="0" w:color="auto"/>
              <w:right w:val="single" w:sz="12" w:space="0" w:color="auto"/>
            </w:tcBorders>
          </w:tcPr>
          <w:p w14:paraId="34D85E92" w14:textId="77777777" w:rsidR="003E1FDB" w:rsidRPr="003E1FDB" w:rsidRDefault="003E1FDB" w:rsidP="00C43AFE">
            <w:pPr>
              <w:spacing w:before="80" w:after="80"/>
              <w:jc w:val="left"/>
              <w:rPr>
                <w:b/>
              </w:rPr>
            </w:pPr>
            <w:r>
              <w:rPr>
                <w:b/>
              </w:rPr>
              <w:t>Terrorisme</w:t>
            </w:r>
          </w:p>
        </w:tc>
      </w:tr>
      <w:tr w:rsidR="003E1FDB" w14:paraId="701CBEFF" w14:textId="77777777" w:rsidTr="005B6BF7">
        <w:tc>
          <w:tcPr>
            <w:tcW w:w="4106" w:type="dxa"/>
            <w:tcBorders>
              <w:top w:val="single" w:sz="12" w:space="0" w:color="auto"/>
              <w:bottom w:val="nil"/>
              <w:right w:val="nil"/>
            </w:tcBorders>
          </w:tcPr>
          <w:p w14:paraId="7A4E5950" w14:textId="77777777" w:rsidR="003E1FDB" w:rsidRDefault="001D5671" w:rsidP="00C43AFE">
            <w:pPr>
              <w:spacing w:before="80" w:after="80"/>
              <w:jc w:val="left"/>
            </w:pPr>
            <w:r>
              <w:t>Terrorhandlinger mod myndigheders/aktørers aktiver eller ansatte</w:t>
            </w:r>
          </w:p>
        </w:tc>
        <w:tc>
          <w:tcPr>
            <w:tcW w:w="5522" w:type="dxa"/>
            <w:tcBorders>
              <w:top w:val="single" w:sz="12" w:space="0" w:color="auto"/>
              <w:left w:val="nil"/>
              <w:bottom w:val="nil"/>
            </w:tcBorders>
          </w:tcPr>
          <w:p w14:paraId="2AC55A0F" w14:textId="77777777" w:rsidR="003E1FDB" w:rsidRDefault="001D5671" w:rsidP="00C43AFE">
            <w:pPr>
              <w:spacing w:before="80" w:after="80"/>
              <w:jc w:val="left"/>
            </w:pPr>
            <w:r>
              <w:t>Konventionelle våben, CBRN-våben (kemiske, biologiske, radiologiske og nukleare), cyber-terror</w:t>
            </w:r>
          </w:p>
        </w:tc>
      </w:tr>
      <w:tr w:rsidR="001D5671" w14:paraId="6EAF6288" w14:textId="77777777" w:rsidTr="001D5671">
        <w:tc>
          <w:tcPr>
            <w:tcW w:w="4106" w:type="dxa"/>
            <w:tcBorders>
              <w:top w:val="nil"/>
              <w:bottom w:val="nil"/>
              <w:right w:val="nil"/>
            </w:tcBorders>
          </w:tcPr>
          <w:p w14:paraId="19D83CC4" w14:textId="77777777" w:rsidR="001D5671" w:rsidRDefault="001D5671" w:rsidP="00C43AFE">
            <w:pPr>
              <w:spacing w:before="80" w:after="80"/>
              <w:jc w:val="left"/>
            </w:pPr>
            <w:r>
              <w:t>Terrorhandlinger i Danmark</w:t>
            </w:r>
          </w:p>
        </w:tc>
        <w:tc>
          <w:tcPr>
            <w:tcW w:w="5522" w:type="dxa"/>
            <w:tcBorders>
              <w:top w:val="nil"/>
              <w:left w:val="nil"/>
              <w:bottom w:val="nil"/>
            </w:tcBorders>
          </w:tcPr>
          <w:p w14:paraId="179FF60F" w14:textId="77777777" w:rsidR="001D5671" w:rsidRDefault="001D5671" w:rsidP="00C43AFE">
            <w:pPr>
              <w:spacing w:before="80" w:after="80"/>
              <w:jc w:val="left"/>
            </w:pPr>
            <w:r>
              <w:t>Konventionelle våben, CBRN-våben, cyber-terror</w:t>
            </w:r>
          </w:p>
        </w:tc>
      </w:tr>
      <w:tr w:rsidR="001D5671" w14:paraId="4D3A77C0" w14:textId="77777777" w:rsidTr="005B6BF7">
        <w:tc>
          <w:tcPr>
            <w:tcW w:w="4106" w:type="dxa"/>
            <w:tcBorders>
              <w:top w:val="nil"/>
              <w:bottom w:val="single" w:sz="12" w:space="0" w:color="auto"/>
              <w:right w:val="nil"/>
            </w:tcBorders>
          </w:tcPr>
          <w:p w14:paraId="5963E760" w14:textId="77777777" w:rsidR="001D5671" w:rsidRDefault="001D5671" w:rsidP="00C43AFE">
            <w:pPr>
              <w:spacing w:before="80" w:after="80"/>
              <w:jc w:val="left"/>
            </w:pPr>
            <w:r>
              <w:t>Terrorhandlinger i udlandet</w:t>
            </w:r>
          </w:p>
        </w:tc>
        <w:tc>
          <w:tcPr>
            <w:tcW w:w="5522" w:type="dxa"/>
            <w:tcBorders>
              <w:top w:val="nil"/>
              <w:left w:val="nil"/>
              <w:bottom w:val="single" w:sz="12" w:space="0" w:color="auto"/>
            </w:tcBorders>
          </w:tcPr>
          <w:p w14:paraId="68B04456" w14:textId="77777777" w:rsidR="001D5671" w:rsidRDefault="001D5671" w:rsidP="00C43AFE">
            <w:pPr>
              <w:spacing w:before="80" w:after="80"/>
              <w:jc w:val="left"/>
            </w:pPr>
            <w:r>
              <w:t>Konventionelle våben, CBRN-våben, cyber-terror</w:t>
            </w:r>
          </w:p>
        </w:tc>
      </w:tr>
      <w:tr w:rsidR="001D5671" w14:paraId="3C59A7A2" w14:textId="77777777" w:rsidTr="005B6BF7">
        <w:tc>
          <w:tcPr>
            <w:tcW w:w="9628" w:type="dxa"/>
            <w:gridSpan w:val="2"/>
            <w:tcBorders>
              <w:top w:val="single" w:sz="12" w:space="0" w:color="auto"/>
              <w:left w:val="single" w:sz="12" w:space="0" w:color="auto"/>
              <w:right w:val="single" w:sz="12" w:space="0" w:color="auto"/>
            </w:tcBorders>
          </w:tcPr>
          <w:p w14:paraId="5710D8CA" w14:textId="77777777" w:rsidR="001D5671" w:rsidRPr="001D5671" w:rsidRDefault="001D5671" w:rsidP="00C43AFE">
            <w:pPr>
              <w:spacing w:before="80" w:after="80"/>
              <w:jc w:val="left"/>
              <w:rPr>
                <w:b/>
              </w:rPr>
            </w:pPr>
            <w:r w:rsidRPr="001D5671">
              <w:rPr>
                <w:b/>
              </w:rPr>
              <w:t>Transportulykkers (havari, brand, eksplosion)</w:t>
            </w:r>
          </w:p>
        </w:tc>
      </w:tr>
      <w:tr w:rsidR="001D5671" w14:paraId="2455541F" w14:textId="77777777" w:rsidTr="005B6BF7">
        <w:tc>
          <w:tcPr>
            <w:tcW w:w="4106" w:type="dxa"/>
            <w:tcBorders>
              <w:top w:val="single" w:sz="12" w:space="0" w:color="auto"/>
              <w:bottom w:val="nil"/>
              <w:right w:val="nil"/>
            </w:tcBorders>
          </w:tcPr>
          <w:p w14:paraId="5680BB0E" w14:textId="77777777" w:rsidR="001D5671" w:rsidRDefault="001D5671" w:rsidP="00C43AFE">
            <w:pPr>
              <w:spacing w:before="80" w:after="80"/>
              <w:jc w:val="left"/>
            </w:pPr>
            <w:r>
              <w:t>Sø</w:t>
            </w:r>
          </w:p>
        </w:tc>
        <w:tc>
          <w:tcPr>
            <w:tcW w:w="5522" w:type="dxa"/>
            <w:tcBorders>
              <w:top w:val="single" w:sz="12" w:space="0" w:color="auto"/>
              <w:left w:val="nil"/>
              <w:bottom w:val="nil"/>
            </w:tcBorders>
          </w:tcPr>
          <w:p w14:paraId="2394F3AF" w14:textId="77777777" w:rsidR="001D5671" w:rsidRDefault="001D5671" w:rsidP="00C43AFE">
            <w:pPr>
              <w:spacing w:before="80" w:after="80"/>
              <w:jc w:val="left"/>
            </w:pPr>
            <w:r>
              <w:t>Passagerskibe, bulk-, container- og tankskibe, militære fartøjer</w:t>
            </w:r>
          </w:p>
        </w:tc>
      </w:tr>
      <w:tr w:rsidR="001D5671" w14:paraId="22CE7EB7" w14:textId="77777777" w:rsidTr="001D5671">
        <w:tc>
          <w:tcPr>
            <w:tcW w:w="4106" w:type="dxa"/>
            <w:tcBorders>
              <w:top w:val="nil"/>
              <w:bottom w:val="nil"/>
              <w:right w:val="nil"/>
            </w:tcBorders>
          </w:tcPr>
          <w:p w14:paraId="7888F10A" w14:textId="77777777" w:rsidR="001D5671" w:rsidRDefault="001D5671" w:rsidP="00C43AFE">
            <w:pPr>
              <w:spacing w:before="80" w:after="80"/>
              <w:jc w:val="left"/>
            </w:pPr>
            <w:r>
              <w:t>Luft</w:t>
            </w:r>
          </w:p>
        </w:tc>
        <w:tc>
          <w:tcPr>
            <w:tcW w:w="5522" w:type="dxa"/>
            <w:tcBorders>
              <w:top w:val="nil"/>
              <w:left w:val="nil"/>
              <w:bottom w:val="nil"/>
            </w:tcBorders>
          </w:tcPr>
          <w:p w14:paraId="38940D49" w14:textId="77777777" w:rsidR="001D5671" w:rsidRDefault="001D5671" w:rsidP="00C43AFE">
            <w:pPr>
              <w:spacing w:before="80" w:after="80"/>
              <w:jc w:val="left"/>
            </w:pPr>
            <w:r>
              <w:t>Passagerfly, fragtfly, militærfly</w:t>
            </w:r>
          </w:p>
        </w:tc>
      </w:tr>
      <w:tr w:rsidR="001D5671" w14:paraId="232E3FD4" w14:textId="77777777" w:rsidTr="001D5671">
        <w:tc>
          <w:tcPr>
            <w:tcW w:w="4106" w:type="dxa"/>
            <w:tcBorders>
              <w:top w:val="nil"/>
              <w:bottom w:val="nil"/>
              <w:right w:val="nil"/>
            </w:tcBorders>
          </w:tcPr>
          <w:p w14:paraId="66DFFA1C" w14:textId="77777777" w:rsidR="001D5671" w:rsidRDefault="001D5671" w:rsidP="00C43AFE">
            <w:pPr>
              <w:spacing w:before="80" w:after="80"/>
              <w:jc w:val="left"/>
            </w:pPr>
            <w:r>
              <w:t>Bane</w:t>
            </w:r>
          </w:p>
        </w:tc>
        <w:tc>
          <w:tcPr>
            <w:tcW w:w="5522" w:type="dxa"/>
            <w:tcBorders>
              <w:top w:val="nil"/>
              <w:left w:val="nil"/>
              <w:bottom w:val="nil"/>
            </w:tcBorders>
          </w:tcPr>
          <w:p w14:paraId="398AF6E3" w14:textId="77777777" w:rsidR="001D5671" w:rsidRDefault="001D5671" w:rsidP="00C43AFE">
            <w:pPr>
              <w:spacing w:before="80" w:after="80"/>
              <w:jc w:val="left"/>
            </w:pPr>
            <w:r>
              <w:t>Passagertog, godstog</w:t>
            </w:r>
          </w:p>
        </w:tc>
      </w:tr>
      <w:tr w:rsidR="001D5671" w14:paraId="1C7E12A8" w14:textId="77777777" w:rsidTr="005B6BF7">
        <w:tc>
          <w:tcPr>
            <w:tcW w:w="4106" w:type="dxa"/>
            <w:tcBorders>
              <w:top w:val="nil"/>
              <w:bottom w:val="single" w:sz="12" w:space="0" w:color="auto"/>
              <w:right w:val="nil"/>
            </w:tcBorders>
          </w:tcPr>
          <w:p w14:paraId="405367EE" w14:textId="77777777" w:rsidR="001D5671" w:rsidRDefault="001D5671" w:rsidP="00C43AFE">
            <w:pPr>
              <w:spacing w:before="80" w:after="80"/>
              <w:jc w:val="left"/>
            </w:pPr>
            <w:r>
              <w:t>Vej</w:t>
            </w:r>
          </w:p>
        </w:tc>
        <w:tc>
          <w:tcPr>
            <w:tcW w:w="5522" w:type="dxa"/>
            <w:tcBorders>
              <w:top w:val="nil"/>
              <w:left w:val="nil"/>
              <w:bottom w:val="single" w:sz="12" w:space="0" w:color="auto"/>
            </w:tcBorders>
          </w:tcPr>
          <w:p w14:paraId="5AC6ECFA" w14:textId="77777777" w:rsidR="001D5671" w:rsidRDefault="001D5671" w:rsidP="00C43AFE">
            <w:pPr>
              <w:spacing w:before="80" w:after="80"/>
              <w:jc w:val="left"/>
            </w:pPr>
            <w:r>
              <w:t>Biler, busser, lastbiler</w:t>
            </w:r>
          </w:p>
        </w:tc>
      </w:tr>
      <w:tr w:rsidR="001D5671" w14:paraId="793D59D1" w14:textId="77777777" w:rsidTr="005B6BF7">
        <w:tc>
          <w:tcPr>
            <w:tcW w:w="9628" w:type="dxa"/>
            <w:gridSpan w:val="2"/>
            <w:tcBorders>
              <w:top w:val="single" w:sz="12" w:space="0" w:color="auto"/>
              <w:left w:val="single" w:sz="12" w:space="0" w:color="auto"/>
              <w:right w:val="single" w:sz="12" w:space="0" w:color="auto"/>
            </w:tcBorders>
          </w:tcPr>
          <w:p w14:paraId="2B9E76B9" w14:textId="77777777" w:rsidR="001D5671" w:rsidRPr="001D5671" w:rsidRDefault="001D5671" w:rsidP="00C43AFE">
            <w:pPr>
              <w:spacing w:before="80" w:after="80"/>
              <w:jc w:val="left"/>
              <w:rPr>
                <w:b/>
              </w:rPr>
            </w:pPr>
            <w:r w:rsidRPr="001D5671">
              <w:rPr>
                <w:b/>
              </w:rPr>
              <w:t>Uheld med eller udslip af farlige/forurenede stoffer</w:t>
            </w:r>
          </w:p>
        </w:tc>
      </w:tr>
      <w:tr w:rsidR="001D5671" w14:paraId="732CB1F9" w14:textId="77777777" w:rsidTr="005B6BF7">
        <w:tc>
          <w:tcPr>
            <w:tcW w:w="4106" w:type="dxa"/>
            <w:tcBorders>
              <w:top w:val="single" w:sz="12" w:space="0" w:color="auto"/>
              <w:bottom w:val="nil"/>
              <w:right w:val="nil"/>
            </w:tcBorders>
          </w:tcPr>
          <w:p w14:paraId="41AB931F" w14:textId="77777777" w:rsidR="001D5671" w:rsidRDefault="001D5671" w:rsidP="00C43AFE">
            <w:pPr>
              <w:spacing w:before="80" w:after="80"/>
              <w:jc w:val="left"/>
            </w:pPr>
            <w:r>
              <w:t>Kemiske stoffer</w:t>
            </w:r>
          </w:p>
        </w:tc>
        <w:tc>
          <w:tcPr>
            <w:tcW w:w="5522" w:type="dxa"/>
            <w:tcBorders>
              <w:top w:val="single" w:sz="12" w:space="0" w:color="auto"/>
              <w:left w:val="nil"/>
              <w:bottom w:val="nil"/>
            </w:tcBorders>
          </w:tcPr>
          <w:p w14:paraId="6E37F130" w14:textId="77777777" w:rsidR="001D5671" w:rsidRDefault="001D5671" w:rsidP="00C43AFE">
            <w:pPr>
              <w:spacing w:before="80" w:after="80"/>
              <w:jc w:val="left"/>
            </w:pPr>
            <w:r>
              <w:t>Kemikalier, gas, olie og olieprodukter, benzin, toksiner</w:t>
            </w:r>
          </w:p>
        </w:tc>
      </w:tr>
      <w:tr w:rsidR="001D5671" w14:paraId="0B57D631" w14:textId="77777777" w:rsidTr="001D5671">
        <w:tc>
          <w:tcPr>
            <w:tcW w:w="4106" w:type="dxa"/>
            <w:tcBorders>
              <w:top w:val="nil"/>
              <w:bottom w:val="nil"/>
              <w:right w:val="nil"/>
            </w:tcBorders>
          </w:tcPr>
          <w:p w14:paraId="14B4A142" w14:textId="77777777" w:rsidR="001D5671" w:rsidRDefault="001D5671" w:rsidP="00C43AFE">
            <w:pPr>
              <w:spacing w:before="80" w:after="80"/>
              <w:jc w:val="left"/>
            </w:pPr>
            <w:r>
              <w:t>Biologiske stoffer</w:t>
            </w:r>
          </w:p>
        </w:tc>
        <w:tc>
          <w:tcPr>
            <w:tcW w:w="5522" w:type="dxa"/>
            <w:tcBorders>
              <w:top w:val="nil"/>
              <w:left w:val="nil"/>
              <w:bottom w:val="nil"/>
            </w:tcBorders>
          </w:tcPr>
          <w:p w14:paraId="709B27EE" w14:textId="77777777" w:rsidR="001D5671" w:rsidRDefault="001D5671" w:rsidP="00C43AFE">
            <w:pPr>
              <w:spacing w:before="80" w:after="80"/>
              <w:jc w:val="left"/>
            </w:pPr>
            <w:r>
              <w:t>Bakterier, virus, toksiner</w:t>
            </w:r>
          </w:p>
        </w:tc>
      </w:tr>
      <w:tr w:rsidR="001D5671" w14:paraId="34923D1F" w14:textId="77777777" w:rsidTr="001D5671">
        <w:tc>
          <w:tcPr>
            <w:tcW w:w="4106" w:type="dxa"/>
            <w:tcBorders>
              <w:top w:val="nil"/>
              <w:bottom w:val="nil"/>
              <w:right w:val="nil"/>
            </w:tcBorders>
          </w:tcPr>
          <w:p w14:paraId="43C0CBAD" w14:textId="77777777" w:rsidR="001D5671" w:rsidRDefault="001D5671" w:rsidP="00C43AFE">
            <w:pPr>
              <w:spacing w:before="80" w:after="80"/>
              <w:jc w:val="left"/>
            </w:pPr>
            <w:r>
              <w:t>Radiologiske og nukleare stoffer</w:t>
            </w:r>
          </w:p>
        </w:tc>
        <w:tc>
          <w:tcPr>
            <w:tcW w:w="5522" w:type="dxa"/>
            <w:tcBorders>
              <w:top w:val="nil"/>
              <w:left w:val="nil"/>
              <w:bottom w:val="nil"/>
            </w:tcBorders>
          </w:tcPr>
          <w:p w14:paraId="56527653" w14:textId="77777777" w:rsidR="001D5671" w:rsidRDefault="001D5671" w:rsidP="00C43AFE">
            <w:pPr>
              <w:spacing w:before="80" w:after="80"/>
              <w:jc w:val="left"/>
            </w:pPr>
            <w:r>
              <w:t>Radioaktiv bestråling</w:t>
            </w:r>
          </w:p>
        </w:tc>
      </w:tr>
      <w:tr w:rsidR="001D5671" w14:paraId="0CB0CCBF" w14:textId="77777777" w:rsidTr="001D5671">
        <w:tc>
          <w:tcPr>
            <w:tcW w:w="4106" w:type="dxa"/>
            <w:tcBorders>
              <w:top w:val="nil"/>
              <w:right w:val="nil"/>
            </w:tcBorders>
          </w:tcPr>
          <w:p w14:paraId="693FA879" w14:textId="77777777" w:rsidR="001D5671" w:rsidRDefault="001D5671" w:rsidP="00C43AFE">
            <w:pPr>
              <w:spacing w:before="80" w:after="80"/>
              <w:jc w:val="left"/>
            </w:pPr>
            <w:r>
              <w:t>Eksplosiver</w:t>
            </w:r>
          </w:p>
        </w:tc>
        <w:tc>
          <w:tcPr>
            <w:tcW w:w="5522" w:type="dxa"/>
            <w:tcBorders>
              <w:top w:val="nil"/>
              <w:left w:val="nil"/>
            </w:tcBorders>
          </w:tcPr>
          <w:p w14:paraId="4A2F1E78" w14:textId="77777777" w:rsidR="001D5671" w:rsidRDefault="001D5671" w:rsidP="00C43AFE">
            <w:pPr>
              <w:spacing w:before="80" w:after="80"/>
              <w:jc w:val="left"/>
            </w:pPr>
            <w:r>
              <w:t>Sprængstoffer, fyrværkeri, ammunition</w:t>
            </w:r>
          </w:p>
        </w:tc>
      </w:tr>
    </w:tbl>
    <w:p w14:paraId="75AB651E" w14:textId="77777777" w:rsidR="00E35DBB" w:rsidRDefault="00E35DBB" w:rsidP="00C43AFE">
      <w:pPr>
        <w:jc w:val="left"/>
      </w:pPr>
      <w:r>
        <w:br w:type="page"/>
      </w:r>
    </w:p>
    <w:tbl>
      <w:tblPr>
        <w:tblStyle w:val="Tabel-Gitter"/>
        <w:tblW w:w="9628" w:type="dxa"/>
        <w:tblInd w:w="-10" w:type="dxa"/>
        <w:tblLook w:val="04A0" w:firstRow="1" w:lastRow="0" w:firstColumn="1" w:lastColumn="0" w:noHBand="0" w:noVBand="1"/>
      </w:tblPr>
      <w:tblGrid>
        <w:gridCol w:w="10"/>
        <w:gridCol w:w="4098"/>
        <w:gridCol w:w="5506"/>
        <w:gridCol w:w="14"/>
      </w:tblGrid>
      <w:tr w:rsidR="001D5671" w14:paraId="5268FB9B" w14:textId="77777777" w:rsidTr="00A941AB">
        <w:trPr>
          <w:gridBefore w:val="1"/>
          <w:gridAfter w:val="1"/>
          <w:wBefore w:w="10" w:type="dxa"/>
          <w:wAfter w:w="10" w:type="dxa"/>
        </w:trPr>
        <w:tc>
          <w:tcPr>
            <w:tcW w:w="9608" w:type="dxa"/>
            <w:gridSpan w:val="2"/>
            <w:tcBorders>
              <w:top w:val="single" w:sz="12" w:space="0" w:color="auto"/>
              <w:left w:val="single" w:sz="12" w:space="0" w:color="auto"/>
              <w:bottom w:val="single" w:sz="12" w:space="0" w:color="auto"/>
              <w:right w:val="single" w:sz="12" w:space="0" w:color="auto"/>
            </w:tcBorders>
          </w:tcPr>
          <w:p w14:paraId="4B5336C5" w14:textId="77777777" w:rsidR="001D5671" w:rsidRPr="001D5671" w:rsidRDefault="001D5671" w:rsidP="00C43AFE">
            <w:pPr>
              <w:spacing w:before="80" w:after="80"/>
              <w:jc w:val="left"/>
              <w:rPr>
                <w:b/>
              </w:rPr>
            </w:pPr>
            <w:r w:rsidRPr="001D5671">
              <w:rPr>
                <w:b/>
              </w:rPr>
              <w:lastRenderedPageBreak/>
              <w:t>Brande og eksplosion</w:t>
            </w:r>
          </w:p>
        </w:tc>
      </w:tr>
      <w:tr w:rsidR="001D5671" w14:paraId="65C3E9C3" w14:textId="77777777" w:rsidTr="00A941AB">
        <w:trPr>
          <w:gridBefore w:val="1"/>
          <w:gridAfter w:val="1"/>
          <w:wBefore w:w="10" w:type="dxa"/>
          <w:wAfter w:w="10" w:type="dxa"/>
        </w:trPr>
        <w:tc>
          <w:tcPr>
            <w:tcW w:w="4100" w:type="dxa"/>
            <w:tcBorders>
              <w:top w:val="single" w:sz="12" w:space="0" w:color="auto"/>
              <w:bottom w:val="nil"/>
              <w:right w:val="nil"/>
            </w:tcBorders>
          </w:tcPr>
          <w:p w14:paraId="2089538F" w14:textId="77777777" w:rsidR="001D5671" w:rsidRDefault="001D5671" w:rsidP="00C43AFE">
            <w:pPr>
              <w:spacing w:before="80" w:after="80"/>
              <w:jc w:val="left"/>
            </w:pPr>
            <w:r>
              <w:t>Bygninger/områder med mange mennesker</w:t>
            </w:r>
          </w:p>
        </w:tc>
        <w:tc>
          <w:tcPr>
            <w:tcW w:w="5508" w:type="dxa"/>
            <w:tcBorders>
              <w:top w:val="single" w:sz="12" w:space="0" w:color="auto"/>
              <w:left w:val="nil"/>
              <w:bottom w:val="nil"/>
            </w:tcBorders>
          </w:tcPr>
          <w:p w14:paraId="4F575E27" w14:textId="77777777" w:rsidR="001D5671" w:rsidRDefault="001D5671" w:rsidP="00C43AFE">
            <w:pPr>
              <w:spacing w:before="80" w:after="80"/>
              <w:jc w:val="left"/>
            </w:pPr>
            <w:r>
              <w:t>Høje bygninger, storcentre, teatre, biografer, diskoteker, haller, stadions, konferencecentre, hoteller, plejehjem, hospitaler, fængsler, institutioner, festivaler, markeder, stævner</w:t>
            </w:r>
          </w:p>
        </w:tc>
      </w:tr>
      <w:tr w:rsidR="001D5671" w14:paraId="030E43B3" w14:textId="77777777" w:rsidTr="00A941AB">
        <w:trPr>
          <w:gridBefore w:val="1"/>
          <w:gridAfter w:val="1"/>
          <w:wBefore w:w="10" w:type="dxa"/>
          <w:wAfter w:w="10" w:type="dxa"/>
        </w:trPr>
        <w:tc>
          <w:tcPr>
            <w:tcW w:w="4100" w:type="dxa"/>
            <w:tcBorders>
              <w:top w:val="nil"/>
              <w:bottom w:val="nil"/>
              <w:right w:val="nil"/>
            </w:tcBorders>
          </w:tcPr>
          <w:p w14:paraId="27EBD7C0" w14:textId="77777777" w:rsidR="001D5671" w:rsidRDefault="001D5671" w:rsidP="00C43AFE">
            <w:pPr>
              <w:spacing w:before="80" w:after="80"/>
              <w:jc w:val="left"/>
            </w:pPr>
            <w:r>
              <w:t>Industri (produktion, distribution, lager m.v.)</w:t>
            </w:r>
          </w:p>
        </w:tc>
        <w:tc>
          <w:tcPr>
            <w:tcW w:w="5508" w:type="dxa"/>
            <w:tcBorders>
              <w:top w:val="nil"/>
              <w:left w:val="nil"/>
              <w:bottom w:val="nil"/>
            </w:tcBorders>
          </w:tcPr>
          <w:p w14:paraId="1DC0A889" w14:textId="77777777" w:rsidR="001D5671" w:rsidRDefault="001D5671" w:rsidP="00C43AFE">
            <w:pPr>
              <w:spacing w:before="80" w:after="80"/>
              <w:jc w:val="left"/>
            </w:pPr>
            <w:r>
              <w:t>”Seveso-virksomheder” (risikovirksomheder), miljø/brandfarlige virksomheder, oplag af brandfarlige/eksplosive stoffer</w:t>
            </w:r>
          </w:p>
        </w:tc>
      </w:tr>
      <w:tr w:rsidR="001D5671" w14:paraId="7EB4BC0C" w14:textId="77777777" w:rsidTr="00A941AB">
        <w:trPr>
          <w:gridBefore w:val="1"/>
          <w:gridAfter w:val="1"/>
          <w:wBefore w:w="10" w:type="dxa"/>
          <w:wAfter w:w="10" w:type="dxa"/>
        </w:trPr>
        <w:tc>
          <w:tcPr>
            <w:tcW w:w="4100" w:type="dxa"/>
            <w:tcBorders>
              <w:top w:val="nil"/>
              <w:bottom w:val="nil"/>
              <w:right w:val="nil"/>
            </w:tcBorders>
          </w:tcPr>
          <w:p w14:paraId="5547D8C8" w14:textId="77777777" w:rsidR="001D5671" w:rsidRDefault="001D5671" w:rsidP="00C43AFE">
            <w:pPr>
              <w:spacing w:before="80" w:after="80"/>
              <w:jc w:val="left"/>
            </w:pPr>
            <w:r>
              <w:t>Infrastruktur</w:t>
            </w:r>
          </w:p>
        </w:tc>
        <w:tc>
          <w:tcPr>
            <w:tcW w:w="5508" w:type="dxa"/>
            <w:tcBorders>
              <w:top w:val="nil"/>
              <w:left w:val="nil"/>
              <w:bottom w:val="nil"/>
            </w:tcBorders>
          </w:tcPr>
          <w:p w14:paraId="405457AF" w14:textId="77777777" w:rsidR="001D5671" w:rsidRDefault="001D5671" w:rsidP="00C43AFE">
            <w:pPr>
              <w:spacing w:before="80" w:after="80"/>
              <w:jc w:val="left"/>
            </w:pPr>
            <w:r>
              <w:t>Banegårde, lufthavne, tunneler, havne</w:t>
            </w:r>
          </w:p>
        </w:tc>
      </w:tr>
      <w:tr w:rsidR="001D5671" w14:paraId="099678A7" w14:textId="77777777" w:rsidTr="00A941AB">
        <w:trPr>
          <w:gridBefore w:val="1"/>
          <w:gridAfter w:val="1"/>
          <w:wBefore w:w="10" w:type="dxa"/>
          <w:wAfter w:w="10" w:type="dxa"/>
        </w:trPr>
        <w:tc>
          <w:tcPr>
            <w:tcW w:w="4100" w:type="dxa"/>
            <w:tcBorders>
              <w:top w:val="nil"/>
              <w:bottom w:val="nil"/>
              <w:right w:val="nil"/>
            </w:tcBorders>
          </w:tcPr>
          <w:p w14:paraId="769F12A4" w14:textId="77777777" w:rsidR="001D5671" w:rsidRDefault="001D5671" w:rsidP="00C43AFE">
            <w:pPr>
              <w:spacing w:before="80" w:after="80"/>
              <w:jc w:val="left"/>
            </w:pPr>
            <w:r>
              <w:t>Natur</w:t>
            </w:r>
          </w:p>
        </w:tc>
        <w:tc>
          <w:tcPr>
            <w:tcW w:w="5508" w:type="dxa"/>
            <w:tcBorders>
              <w:top w:val="nil"/>
              <w:left w:val="nil"/>
              <w:bottom w:val="nil"/>
            </w:tcBorders>
          </w:tcPr>
          <w:p w14:paraId="4F9B0833" w14:textId="77777777" w:rsidR="001D5671" w:rsidRDefault="001D5671" w:rsidP="00C43AFE">
            <w:pPr>
              <w:spacing w:before="80" w:after="80"/>
              <w:jc w:val="left"/>
            </w:pPr>
            <w:r>
              <w:t>Skov, hede, mark</w:t>
            </w:r>
          </w:p>
        </w:tc>
      </w:tr>
      <w:tr w:rsidR="001D5671" w14:paraId="724D1CFC" w14:textId="77777777" w:rsidTr="00A941AB">
        <w:trPr>
          <w:gridBefore w:val="1"/>
          <w:gridAfter w:val="1"/>
          <w:wBefore w:w="10" w:type="dxa"/>
          <w:wAfter w:w="10" w:type="dxa"/>
        </w:trPr>
        <w:tc>
          <w:tcPr>
            <w:tcW w:w="4100" w:type="dxa"/>
            <w:tcBorders>
              <w:top w:val="nil"/>
              <w:bottom w:val="single" w:sz="12" w:space="0" w:color="auto"/>
              <w:right w:val="nil"/>
            </w:tcBorders>
          </w:tcPr>
          <w:p w14:paraId="6C9F5643" w14:textId="77777777" w:rsidR="001D5671" w:rsidRDefault="001D5671" w:rsidP="00C43AFE">
            <w:pPr>
              <w:spacing w:before="80" w:after="80"/>
              <w:jc w:val="left"/>
            </w:pPr>
            <w:r>
              <w:t>Kulturværdier</w:t>
            </w:r>
          </w:p>
        </w:tc>
        <w:tc>
          <w:tcPr>
            <w:tcW w:w="5508" w:type="dxa"/>
            <w:tcBorders>
              <w:top w:val="nil"/>
              <w:left w:val="nil"/>
              <w:bottom w:val="single" w:sz="12" w:space="0" w:color="auto"/>
            </w:tcBorders>
          </w:tcPr>
          <w:p w14:paraId="37BD4000" w14:textId="77777777" w:rsidR="001D5671" w:rsidRDefault="001D5671" w:rsidP="00C43AFE">
            <w:pPr>
              <w:spacing w:before="80" w:after="80"/>
              <w:jc w:val="left"/>
            </w:pPr>
            <w:r>
              <w:t>Slotte, museer, fredede bygninger, kirker, gamle bykvarterer</w:t>
            </w:r>
          </w:p>
        </w:tc>
      </w:tr>
      <w:tr w:rsidR="001D5671" w14:paraId="1267F118" w14:textId="77777777" w:rsidTr="00A941AB">
        <w:trPr>
          <w:gridBefore w:val="1"/>
          <w:gridAfter w:val="1"/>
          <w:wBefore w:w="10" w:type="dxa"/>
          <w:wAfter w:w="10" w:type="dxa"/>
        </w:trPr>
        <w:tc>
          <w:tcPr>
            <w:tcW w:w="9608" w:type="dxa"/>
            <w:gridSpan w:val="2"/>
            <w:tcBorders>
              <w:top w:val="single" w:sz="12" w:space="0" w:color="auto"/>
              <w:left w:val="single" w:sz="12" w:space="0" w:color="auto"/>
              <w:right w:val="single" w:sz="12" w:space="0" w:color="auto"/>
            </w:tcBorders>
          </w:tcPr>
          <w:p w14:paraId="135DD959" w14:textId="77777777" w:rsidR="001D5671" w:rsidRPr="001D5671" w:rsidRDefault="001D5671" w:rsidP="00C43AFE">
            <w:pPr>
              <w:spacing w:before="80" w:after="80"/>
              <w:jc w:val="left"/>
              <w:rPr>
                <w:b/>
              </w:rPr>
            </w:pPr>
            <w:r w:rsidRPr="001D5671">
              <w:rPr>
                <w:b/>
              </w:rPr>
              <w:t>Sygdomme og epidemier</w:t>
            </w:r>
          </w:p>
        </w:tc>
      </w:tr>
      <w:tr w:rsidR="001D5671" w14:paraId="559FBF1E" w14:textId="77777777" w:rsidTr="00A941AB">
        <w:trPr>
          <w:gridBefore w:val="1"/>
          <w:gridAfter w:val="1"/>
          <w:wBefore w:w="10" w:type="dxa"/>
          <w:wAfter w:w="10" w:type="dxa"/>
        </w:trPr>
        <w:tc>
          <w:tcPr>
            <w:tcW w:w="4100" w:type="dxa"/>
            <w:tcBorders>
              <w:top w:val="single" w:sz="12" w:space="0" w:color="auto"/>
              <w:bottom w:val="nil"/>
              <w:right w:val="nil"/>
            </w:tcBorders>
          </w:tcPr>
          <w:p w14:paraId="3898DD51" w14:textId="77777777" w:rsidR="001D5671" w:rsidRDefault="001D5671" w:rsidP="00C43AFE">
            <w:pPr>
              <w:spacing w:before="80" w:after="80"/>
              <w:jc w:val="left"/>
            </w:pPr>
            <w:r>
              <w:t>Menneskelige sygdomme</w:t>
            </w:r>
          </w:p>
        </w:tc>
        <w:tc>
          <w:tcPr>
            <w:tcW w:w="5508" w:type="dxa"/>
            <w:tcBorders>
              <w:top w:val="single" w:sz="12" w:space="0" w:color="auto"/>
              <w:left w:val="nil"/>
              <w:bottom w:val="nil"/>
            </w:tcBorders>
          </w:tcPr>
          <w:p w14:paraId="5B6F3DB9" w14:textId="77777777" w:rsidR="001D5671" w:rsidRDefault="001D5671" w:rsidP="00C43AFE">
            <w:pPr>
              <w:spacing w:before="80" w:after="80"/>
              <w:jc w:val="left"/>
            </w:pPr>
            <w:r>
              <w:t>Bakterier, virus, giftstoffer</w:t>
            </w:r>
          </w:p>
        </w:tc>
      </w:tr>
      <w:tr w:rsidR="001D5671" w14:paraId="6252204C" w14:textId="77777777" w:rsidTr="00A941AB">
        <w:trPr>
          <w:gridBefore w:val="1"/>
          <w:gridAfter w:val="1"/>
          <w:wBefore w:w="10" w:type="dxa"/>
          <w:wAfter w:w="10" w:type="dxa"/>
        </w:trPr>
        <w:tc>
          <w:tcPr>
            <w:tcW w:w="4100" w:type="dxa"/>
            <w:tcBorders>
              <w:top w:val="nil"/>
              <w:bottom w:val="nil"/>
              <w:right w:val="nil"/>
            </w:tcBorders>
          </w:tcPr>
          <w:p w14:paraId="6C73C4BA" w14:textId="77777777" w:rsidR="001D5671" w:rsidRDefault="001D5671" w:rsidP="00C43AFE">
            <w:pPr>
              <w:spacing w:before="80" w:after="80"/>
              <w:jc w:val="left"/>
            </w:pPr>
            <w:r>
              <w:t>Husdyrsygdomme</w:t>
            </w:r>
          </w:p>
        </w:tc>
        <w:tc>
          <w:tcPr>
            <w:tcW w:w="5508" w:type="dxa"/>
            <w:tcBorders>
              <w:top w:val="nil"/>
              <w:left w:val="nil"/>
              <w:bottom w:val="nil"/>
            </w:tcBorders>
          </w:tcPr>
          <w:p w14:paraId="304F03D0" w14:textId="77777777" w:rsidR="001D5671" w:rsidRDefault="001D5671" w:rsidP="00C43AFE">
            <w:pPr>
              <w:spacing w:before="80" w:after="80"/>
              <w:jc w:val="left"/>
            </w:pPr>
            <w:r>
              <w:t>Bakterier, virus, giftstoffer</w:t>
            </w:r>
          </w:p>
        </w:tc>
      </w:tr>
      <w:tr w:rsidR="001D5671" w14:paraId="505D8C28" w14:textId="77777777" w:rsidTr="00A941AB">
        <w:trPr>
          <w:gridBefore w:val="1"/>
          <w:gridAfter w:val="1"/>
          <w:wBefore w:w="10" w:type="dxa"/>
          <w:wAfter w:w="10" w:type="dxa"/>
        </w:trPr>
        <w:tc>
          <w:tcPr>
            <w:tcW w:w="4100" w:type="dxa"/>
            <w:tcBorders>
              <w:top w:val="nil"/>
              <w:bottom w:val="single" w:sz="12" w:space="0" w:color="auto"/>
              <w:right w:val="nil"/>
            </w:tcBorders>
          </w:tcPr>
          <w:p w14:paraId="03ADE65E" w14:textId="77777777" w:rsidR="001D5671" w:rsidRDefault="001D5671" w:rsidP="00C43AFE">
            <w:pPr>
              <w:spacing w:before="80" w:after="80"/>
              <w:jc w:val="left"/>
            </w:pPr>
            <w:r>
              <w:t>Plantesygdomme</w:t>
            </w:r>
          </w:p>
        </w:tc>
        <w:tc>
          <w:tcPr>
            <w:tcW w:w="5508" w:type="dxa"/>
            <w:tcBorders>
              <w:top w:val="nil"/>
              <w:left w:val="nil"/>
            </w:tcBorders>
          </w:tcPr>
          <w:p w14:paraId="416B670F" w14:textId="77777777" w:rsidR="001D5671" w:rsidRDefault="001D5671" w:rsidP="00C43AFE">
            <w:pPr>
              <w:spacing w:before="80" w:after="80"/>
              <w:jc w:val="left"/>
            </w:pPr>
            <w:r>
              <w:t>Bakterier, virus, giftstoffer</w:t>
            </w:r>
          </w:p>
        </w:tc>
      </w:tr>
      <w:tr w:rsidR="001D5671" w14:paraId="5A037B7E" w14:textId="77777777" w:rsidTr="00A941AB">
        <w:trPr>
          <w:gridBefore w:val="1"/>
          <w:gridAfter w:val="1"/>
          <w:wBefore w:w="10" w:type="dxa"/>
          <w:wAfter w:w="10" w:type="dxa"/>
        </w:trPr>
        <w:tc>
          <w:tcPr>
            <w:tcW w:w="9608" w:type="dxa"/>
            <w:gridSpan w:val="2"/>
            <w:tcBorders>
              <w:top w:val="single" w:sz="12" w:space="0" w:color="auto"/>
              <w:left w:val="single" w:sz="12" w:space="0" w:color="auto"/>
              <w:bottom w:val="single" w:sz="12" w:space="0" w:color="auto"/>
              <w:right w:val="single" w:sz="12" w:space="0" w:color="auto"/>
            </w:tcBorders>
          </w:tcPr>
          <w:p w14:paraId="2FD6AEFA" w14:textId="2C18FDC2" w:rsidR="001D5671" w:rsidRPr="001D5671" w:rsidRDefault="001D5671" w:rsidP="00C43AFE">
            <w:pPr>
              <w:spacing w:before="80" w:after="80"/>
              <w:jc w:val="left"/>
              <w:rPr>
                <w:b/>
              </w:rPr>
            </w:pPr>
            <w:r w:rsidRPr="001D5671">
              <w:rPr>
                <w:b/>
              </w:rPr>
              <w:t>Ødelæggelse, afbrud eller andet svigt af samfundsvigtige funktioner</w:t>
            </w:r>
            <w:r w:rsidR="00A941AB">
              <w:rPr>
                <w:b/>
              </w:rPr>
              <w:t xml:space="preserve"> </w:t>
            </w:r>
            <w:r w:rsidR="00A941AB" w:rsidRPr="00A941AB">
              <w:t>(se bilag A)</w:t>
            </w:r>
          </w:p>
        </w:tc>
      </w:tr>
      <w:tr w:rsidR="00E35DBB" w14:paraId="502824EE" w14:textId="77777777" w:rsidTr="00A941AB">
        <w:tc>
          <w:tcPr>
            <w:tcW w:w="9628" w:type="dxa"/>
            <w:gridSpan w:val="4"/>
            <w:tcBorders>
              <w:top w:val="single" w:sz="12" w:space="0" w:color="auto"/>
              <w:left w:val="single" w:sz="12" w:space="0" w:color="auto"/>
              <w:bottom w:val="single" w:sz="12" w:space="0" w:color="auto"/>
              <w:right w:val="single" w:sz="12" w:space="0" w:color="auto"/>
            </w:tcBorders>
          </w:tcPr>
          <w:p w14:paraId="2B7F5D39" w14:textId="77777777" w:rsidR="00E35DBB" w:rsidRPr="004A0348" w:rsidRDefault="00E35DBB" w:rsidP="00C43AFE">
            <w:pPr>
              <w:spacing w:before="80" w:after="80"/>
              <w:jc w:val="left"/>
              <w:rPr>
                <w:szCs w:val="20"/>
              </w:rPr>
            </w:pPr>
            <w:r w:rsidRPr="00E35DBB">
              <w:rPr>
                <w:b/>
                <w:szCs w:val="20"/>
              </w:rPr>
              <w:t>Andre trusler</w:t>
            </w:r>
          </w:p>
        </w:tc>
      </w:tr>
      <w:tr w:rsidR="00E35DBB" w14:paraId="69A77804" w14:textId="77777777" w:rsidTr="00A941AB">
        <w:tc>
          <w:tcPr>
            <w:tcW w:w="4106" w:type="dxa"/>
            <w:gridSpan w:val="2"/>
            <w:tcBorders>
              <w:top w:val="single" w:sz="12" w:space="0" w:color="auto"/>
              <w:bottom w:val="nil"/>
              <w:right w:val="nil"/>
            </w:tcBorders>
          </w:tcPr>
          <w:p w14:paraId="2F1D9468" w14:textId="77777777" w:rsidR="00E35DBB" w:rsidRPr="004A0348" w:rsidRDefault="00E35DBB" w:rsidP="00C43AFE">
            <w:pPr>
              <w:spacing w:before="80" w:after="80"/>
              <w:jc w:val="left"/>
              <w:rPr>
                <w:szCs w:val="20"/>
              </w:rPr>
            </w:pPr>
            <w:r>
              <w:rPr>
                <w:szCs w:val="20"/>
              </w:rPr>
              <w:t>Kriminalitet</w:t>
            </w:r>
          </w:p>
        </w:tc>
        <w:tc>
          <w:tcPr>
            <w:tcW w:w="5522" w:type="dxa"/>
            <w:gridSpan w:val="2"/>
            <w:tcBorders>
              <w:top w:val="single" w:sz="12" w:space="0" w:color="auto"/>
              <w:left w:val="nil"/>
              <w:bottom w:val="nil"/>
            </w:tcBorders>
          </w:tcPr>
          <w:p w14:paraId="1CD31A5F" w14:textId="77777777" w:rsidR="00E35DBB" w:rsidRPr="004A0348" w:rsidRDefault="00E35DBB" w:rsidP="00C43AFE">
            <w:pPr>
              <w:spacing w:before="80" w:after="80"/>
              <w:jc w:val="left"/>
              <w:rPr>
                <w:szCs w:val="20"/>
              </w:rPr>
            </w:pPr>
            <w:r>
              <w:rPr>
                <w:szCs w:val="20"/>
              </w:rPr>
              <w:t>IT-angreb, hærværk/sabotage, industrispionage, kidnapning/afpresning, mord/overfald</w:t>
            </w:r>
          </w:p>
        </w:tc>
      </w:tr>
      <w:tr w:rsidR="00E35DBB" w14:paraId="142AE928" w14:textId="77777777" w:rsidTr="00A941AB">
        <w:tc>
          <w:tcPr>
            <w:tcW w:w="4106" w:type="dxa"/>
            <w:gridSpan w:val="2"/>
            <w:tcBorders>
              <w:top w:val="nil"/>
              <w:bottom w:val="nil"/>
              <w:right w:val="nil"/>
            </w:tcBorders>
          </w:tcPr>
          <w:p w14:paraId="58B4128F" w14:textId="24047C7B" w:rsidR="00387B29" w:rsidRDefault="00E35DBB" w:rsidP="00C43AFE">
            <w:pPr>
              <w:spacing w:before="80" w:after="80"/>
              <w:jc w:val="left"/>
              <w:rPr>
                <w:szCs w:val="20"/>
              </w:rPr>
            </w:pPr>
            <w:r>
              <w:rPr>
                <w:szCs w:val="20"/>
              </w:rPr>
              <w:t>Uroligheder</w:t>
            </w:r>
          </w:p>
          <w:p w14:paraId="7508C906" w14:textId="77777777" w:rsidR="00E35DBB" w:rsidRDefault="00E35DBB" w:rsidP="00325110">
            <w:pPr>
              <w:rPr>
                <w:szCs w:val="20"/>
              </w:rPr>
            </w:pPr>
          </w:p>
          <w:p w14:paraId="5B283F51" w14:textId="483A444B" w:rsidR="00387B29" w:rsidRPr="00387B29" w:rsidRDefault="00387B29" w:rsidP="00325110">
            <w:pPr>
              <w:rPr>
                <w:szCs w:val="20"/>
              </w:rPr>
            </w:pPr>
          </w:p>
        </w:tc>
        <w:tc>
          <w:tcPr>
            <w:tcW w:w="5522" w:type="dxa"/>
            <w:gridSpan w:val="2"/>
            <w:tcBorders>
              <w:top w:val="nil"/>
              <w:left w:val="nil"/>
              <w:bottom w:val="nil"/>
            </w:tcBorders>
          </w:tcPr>
          <w:p w14:paraId="0F38E160" w14:textId="7B1D3E56" w:rsidR="00387B29" w:rsidRDefault="00E35DBB" w:rsidP="00C43AFE">
            <w:pPr>
              <w:spacing w:before="80" w:after="80"/>
              <w:jc w:val="left"/>
              <w:rPr>
                <w:szCs w:val="20"/>
              </w:rPr>
            </w:pPr>
            <w:r>
              <w:rPr>
                <w:szCs w:val="20"/>
              </w:rPr>
              <w:t>Optøjer/nedbrud af offentlig orden, omfattende demonstrationer, pludselige massive befolkningsbevæ</w:t>
            </w:r>
            <w:r w:rsidR="00325110">
              <w:rPr>
                <w:szCs w:val="20"/>
              </w:rPr>
              <w:t>gelser, større strejker/blokader</w:t>
            </w:r>
          </w:p>
        </w:tc>
      </w:tr>
      <w:tr w:rsidR="00325110" w14:paraId="1507BE42" w14:textId="77777777" w:rsidTr="00A941AB">
        <w:tc>
          <w:tcPr>
            <w:tcW w:w="4106" w:type="dxa"/>
            <w:gridSpan w:val="2"/>
            <w:tcBorders>
              <w:top w:val="nil"/>
              <w:bottom w:val="nil"/>
              <w:right w:val="nil"/>
            </w:tcBorders>
          </w:tcPr>
          <w:p w14:paraId="59CA36FE" w14:textId="77777777" w:rsidR="00325110" w:rsidRDefault="00325110" w:rsidP="00325110">
            <w:pPr>
              <w:rPr>
                <w:szCs w:val="20"/>
              </w:rPr>
            </w:pPr>
            <w:r>
              <w:rPr>
                <w:szCs w:val="20"/>
              </w:rPr>
              <w:t>Spionage</w:t>
            </w:r>
          </w:p>
          <w:p w14:paraId="161F2B66" w14:textId="77777777" w:rsidR="00325110" w:rsidRDefault="00325110" w:rsidP="00C43AFE">
            <w:pPr>
              <w:spacing w:before="80" w:after="80"/>
              <w:jc w:val="left"/>
              <w:rPr>
                <w:szCs w:val="20"/>
              </w:rPr>
            </w:pPr>
          </w:p>
        </w:tc>
        <w:tc>
          <w:tcPr>
            <w:tcW w:w="5522" w:type="dxa"/>
            <w:gridSpan w:val="2"/>
            <w:tcBorders>
              <w:top w:val="nil"/>
              <w:left w:val="nil"/>
              <w:bottom w:val="nil"/>
            </w:tcBorders>
          </w:tcPr>
          <w:p w14:paraId="44D0B049" w14:textId="23020344" w:rsidR="00325110" w:rsidRDefault="00325110" w:rsidP="00C43AFE">
            <w:pPr>
              <w:spacing w:before="80" w:after="80"/>
              <w:jc w:val="left"/>
              <w:rPr>
                <w:szCs w:val="20"/>
              </w:rPr>
            </w:pPr>
            <w:r>
              <w:rPr>
                <w:szCs w:val="20"/>
              </w:rPr>
              <w:t>Industrispionage, spionage mod centraladministrationen, spionage mod forskningsinstitutioner</w:t>
            </w:r>
          </w:p>
        </w:tc>
      </w:tr>
      <w:tr w:rsidR="00E35DBB" w14:paraId="5B0ED75D" w14:textId="77777777" w:rsidTr="00A941AB">
        <w:tc>
          <w:tcPr>
            <w:tcW w:w="4106" w:type="dxa"/>
            <w:gridSpan w:val="2"/>
            <w:tcBorders>
              <w:top w:val="nil"/>
              <w:bottom w:val="nil"/>
              <w:right w:val="nil"/>
            </w:tcBorders>
          </w:tcPr>
          <w:p w14:paraId="4D3F6FBC" w14:textId="77777777" w:rsidR="00E35DBB" w:rsidRDefault="00E35DBB" w:rsidP="00C43AFE">
            <w:pPr>
              <w:spacing w:before="80" w:after="80"/>
              <w:jc w:val="left"/>
              <w:rPr>
                <w:szCs w:val="20"/>
              </w:rPr>
            </w:pPr>
            <w:r>
              <w:rPr>
                <w:szCs w:val="20"/>
              </w:rPr>
              <w:t>Udslip af farlige stoffer i Danmarks nærområde</w:t>
            </w:r>
          </w:p>
        </w:tc>
        <w:tc>
          <w:tcPr>
            <w:tcW w:w="5522" w:type="dxa"/>
            <w:gridSpan w:val="2"/>
            <w:tcBorders>
              <w:top w:val="nil"/>
              <w:left w:val="nil"/>
              <w:bottom w:val="nil"/>
            </w:tcBorders>
          </w:tcPr>
          <w:p w14:paraId="15AE4EB9" w14:textId="77777777" w:rsidR="00E35DBB" w:rsidRDefault="00E35DBB" w:rsidP="00C43AFE">
            <w:pPr>
              <w:spacing w:before="80" w:after="80"/>
              <w:jc w:val="left"/>
              <w:rPr>
                <w:szCs w:val="20"/>
              </w:rPr>
            </w:pPr>
            <w:r>
              <w:rPr>
                <w:szCs w:val="20"/>
              </w:rPr>
              <w:t>Ulykker på atomkraftværker eller kemiske udslip</w:t>
            </w:r>
          </w:p>
        </w:tc>
      </w:tr>
      <w:tr w:rsidR="00E35DBB" w14:paraId="5E1338FB" w14:textId="77777777" w:rsidTr="00A941AB">
        <w:tc>
          <w:tcPr>
            <w:tcW w:w="4106" w:type="dxa"/>
            <w:gridSpan w:val="2"/>
            <w:tcBorders>
              <w:top w:val="nil"/>
              <w:bottom w:val="nil"/>
              <w:right w:val="nil"/>
            </w:tcBorders>
          </w:tcPr>
          <w:p w14:paraId="6368E18D" w14:textId="77777777" w:rsidR="00E35DBB" w:rsidRDefault="00E35DBB" w:rsidP="00C43AFE">
            <w:pPr>
              <w:spacing w:before="80" w:after="80"/>
              <w:jc w:val="left"/>
              <w:rPr>
                <w:szCs w:val="20"/>
              </w:rPr>
            </w:pPr>
            <w:r>
              <w:rPr>
                <w:szCs w:val="20"/>
              </w:rPr>
              <w:t>Sammenstyrtninger</w:t>
            </w:r>
          </w:p>
        </w:tc>
        <w:tc>
          <w:tcPr>
            <w:tcW w:w="5522" w:type="dxa"/>
            <w:gridSpan w:val="2"/>
            <w:tcBorders>
              <w:top w:val="nil"/>
              <w:left w:val="nil"/>
              <w:bottom w:val="nil"/>
            </w:tcBorders>
          </w:tcPr>
          <w:p w14:paraId="49A1C519" w14:textId="77777777" w:rsidR="00E35DBB" w:rsidRDefault="00E35DBB" w:rsidP="00C43AFE">
            <w:pPr>
              <w:spacing w:before="80" w:after="80"/>
              <w:jc w:val="left"/>
              <w:rPr>
                <w:szCs w:val="20"/>
              </w:rPr>
            </w:pPr>
            <w:r>
              <w:rPr>
                <w:szCs w:val="20"/>
              </w:rPr>
              <w:t xml:space="preserve">Store bygninger, stadions, trafikanlæg </w:t>
            </w:r>
          </w:p>
        </w:tc>
      </w:tr>
      <w:tr w:rsidR="00E35DBB" w14:paraId="59BC65F7" w14:textId="77777777" w:rsidTr="00A941AB">
        <w:tc>
          <w:tcPr>
            <w:tcW w:w="4106" w:type="dxa"/>
            <w:gridSpan w:val="2"/>
            <w:tcBorders>
              <w:top w:val="nil"/>
              <w:bottom w:val="nil"/>
              <w:right w:val="nil"/>
            </w:tcBorders>
          </w:tcPr>
          <w:p w14:paraId="227DDA6A" w14:textId="3B96195C" w:rsidR="005A3E37" w:rsidRDefault="00E35DBB" w:rsidP="00C43AFE">
            <w:pPr>
              <w:spacing w:before="80" w:after="80"/>
              <w:jc w:val="left"/>
              <w:rPr>
                <w:szCs w:val="20"/>
              </w:rPr>
            </w:pPr>
            <w:r>
              <w:rPr>
                <w:szCs w:val="20"/>
              </w:rPr>
              <w:t>Nedstyrtninger</w:t>
            </w:r>
          </w:p>
        </w:tc>
        <w:tc>
          <w:tcPr>
            <w:tcW w:w="5522" w:type="dxa"/>
            <w:gridSpan w:val="2"/>
            <w:tcBorders>
              <w:top w:val="nil"/>
              <w:left w:val="nil"/>
              <w:bottom w:val="nil"/>
            </w:tcBorders>
          </w:tcPr>
          <w:p w14:paraId="5130D731" w14:textId="45EFDB60" w:rsidR="00E35DBB" w:rsidRDefault="00E35DBB" w:rsidP="00C43AFE">
            <w:pPr>
              <w:spacing w:before="80" w:after="80"/>
              <w:jc w:val="left"/>
              <w:rPr>
                <w:szCs w:val="20"/>
              </w:rPr>
            </w:pPr>
            <w:r>
              <w:rPr>
                <w:szCs w:val="20"/>
              </w:rPr>
              <w:t>Satellitter, meteorer</w:t>
            </w:r>
          </w:p>
        </w:tc>
      </w:tr>
      <w:tr w:rsidR="00325110" w14:paraId="6D5A6E27" w14:textId="77777777" w:rsidTr="00A941AB">
        <w:tc>
          <w:tcPr>
            <w:tcW w:w="4106" w:type="dxa"/>
            <w:gridSpan w:val="2"/>
            <w:tcBorders>
              <w:top w:val="nil"/>
              <w:right w:val="nil"/>
            </w:tcBorders>
          </w:tcPr>
          <w:p w14:paraId="31FEF003" w14:textId="79739863" w:rsidR="00325110" w:rsidRDefault="00325110" w:rsidP="00C43AFE">
            <w:pPr>
              <w:spacing w:before="80" w:after="80"/>
              <w:jc w:val="left"/>
              <w:rPr>
                <w:szCs w:val="20"/>
              </w:rPr>
            </w:pPr>
            <w:r>
              <w:rPr>
                <w:szCs w:val="20"/>
              </w:rPr>
              <w:t>Rumhændelser</w:t>
            </w:r>
          </w:p>
        </w:tc>
        <w:tc>
          <w:tcPr>
            <w:tcW w:w="5522" w:type="dxa"/>
            <w:gridSpan w:val="2"/>
            <w:tcBorders>
              <w:top w:val="nil"/>
              <w:left w:val="nil"/>
            </w:tcBorders>
          </w:tcPr>
          <w:p w14:paraId="1C4A66E7" w14:textId="6CC9D28E" w:rsidR="00325110" w:rsidRDefault="00325110" w:rsidP="00C43AFE">
            <w:pPr>
              <w:spacing w:before="80" w:after="80"/>
              <w:jc w:val="left"/>
              <w:rPr>
                <w:szCs w:val="20"/>
              </w:rPr>
            </w:pPr>
            <w:r>
              <w:rPr>
                <w:szCs w:val="20"/>
              </w:rPr>
              <w:t xml:space="preserve">Forstyrrelser af GNSS signalet, udfald af observations eller kommunikationssatellitter, påvirkning af radar, overspændinger i </w:t>
            </w:r>
            <w:proofErr w:type="spellStart"/>
            <w:r>
              <w:rPr>
                <w:szCs w:val="20"/>
              </w:rPr>
              <w:t>elnettet</w:t>
            </w:r>
            <w:proofErr w:type="spellEnd"/>
          </w:p>
        </w:tc>
      </w:tr>
    </w:tbl>
    <w:p w14:paraId="2BA0958A" w14:textId="77777777" w:rsidR="00E35DBB" w:rsidRDefault="00E35DBB" w:rsidP="003E1FDB"/>
    <w:p w14:paraId="4A959CAF" w14:textId="77777777" w:rsidR="00E35DBB" w:rsidRDefault="00E35DBB">
      <w:r>
        <w:br w:type="page"/>
      </w:r>
    </w:p>
    <w:p w14:paraId="68A8BF56" w14:textId="77777777" w:rsidR="003E1FDB" w:rsidRDefault="00E35DBB" w:rsidP="00E35DBB">
      <w:pPr>
        <w:pStyle w:val="Overskrift1"/>
        <w:spacing w:before="0" w:after="260"/>
      </w:pPr>
      <w:r>
        <w:lastRenderedPageBreak/>
        <w:t>Bilag C: Forslag til aktivitets- og tidsplan</w:t>
      </w:r>
    </w:p>
    <w:tbl>
      <w:tblPr>
        <w:tblStyle w:val="Tabel-Gitter"/>
        <w:tblW w:w="0" w:type="auto"/>
        <w:tblLook w:val="04A0" w:firstRow="1" w:lastRow="0" w:firstColumn="1" w:lastColumn="0" w:noHBand="0" w:noVBand="1"/>
      </w:tblPr>
      <w:tblGrid>
        <w:gridCol w:w="8198"/>
        <w:gridCol w:w="1410"/>
      </w:tblGrid>
      <w:tr w:rsidR="00E35DBB" w14:paraId="70157877" w14:textId="77777777" w:rsidTr="00E35DBB">
        <w:tc>
          <w:tcPr>
            <w:tcW w:w="8217" w:type="dxa"/>
            <w:tcBorders>
              <w:top w:val="single" w:sz="12" w:space="0" w:color="auto"/>
              <w:left w:val="single" w:sz="12" w:space="0" w:color="auto"/>
              <w:bottom w:val="single" w:sz="12" w:space="0" w:color="auto"/>
            </w:tcBorders>
          </w:tcPr>
          <w:p w14:paraId="2CC1374F" w14:textId="77777777" w:rsidR="00E35DBB" w:rsidRPr="00E35DBB" w:rsidRDefault="00E35DBB" w:rsidP="00E35DBB">
            <w:pPr>
              <w:spacing w:before="80" w:after="80"/>
              <w:rPr>
                <w:b/>
              </w:rPr>
            </w:pPr>
            <w:r w:rsidRPr="00E35DBB">
              <w:rPr>
                <w:b/>
              </w:rPr>
              <w:t>Fase I: Forberedelse af analysen</w:t>
            </w:r>
          </w:p>
        </w:tc>
        <w:tc>
          <w:tcPr>
            <w:tcW w:w="1411" w:type="dxa"/>
            <w:tcBorders>
              <w:top w:val="single" w:sz="12" w:space="0" w:color="auto"/>
              <w:bottom w:val="single" w:sz="12" w:space="0" w:color="auto"/>
              <w:right w:val="single" w:sz="12" w:space="0" w:color="auto"/>
            </w:tcBorders>
          </w:tcPr>
          <w:p w14:paraId="0B73AF37" w14:textId="77777777" w:rsidR="00E35DBB" w:rsidRPr="00E35DBB" w:rsidRDefault="00E35DBB" w:rsidP="00E35DBB">
            <w:pPr>
              <w:spacing w:before="80" w:after="80"/>
              <w:rPr>
                <w:b/>
              </w:rPr>
            </w:pPr>
            <w:r w:rsidRPr="00E35DBB">
              <w:rPr>
                <w:b/>
              </w:rPr>
              <w:t>Termin</w:t>
            </w:r>
          </w:p>
        </w:tc>
      </w:tr>
      <w:tr w:rsidR="00E35DBB" w14:paraId="6ED6D92F" w14:textId="77777777" w:rsidTr="00E35DBB">
        <w:tc>
          <w:tcPr>
            <w:tcW w:w="8217" w:type="dxa"/>
            <w:tcBorders>
              <w:top w:val="single" w:sz="12" w:space="0" w:color="auto"/>
            </w:tcBorders>
          </w:tcPr>
          <w:p w14:paraId="02BB62DF" w14:textId="77777777" w:rsidR="00E35DBB" w:rsidRDefault="00E35DBB" w:rsidP="00E35DBB">
            <w:pPr>
              <w:spacing w:before="80" w:after="80"/>
            </w:pPr>
            <w:r>
              <w:t>Overvej analysens mål, niveau, afgrænsning og succeskriterier</w:t>
            </w:r>
          </w:p>
        </w:tc>
        <w:tc>
          <w:tcPr>
            <w:tcW w:w="1411" w:type="dxa"/>
            <w:tcBorders>
              <w:top w:val="single" w:sz="12" w:space="0" w:color="auto"/>
            </w:tcBorders>
          </w:tcPr>
          <w:p w14:paraId="69CCBF61" w14:textId="77777777" w:rsidR="00E35DBB" w:rsidRDefault="00E35DBB" w:rsidP="00E35DBB">
            <w:pPr>
              <w:spacing w:before="80" w:after="80"/>
            </w:pPr>
          </w:p>
        </w:tc>
      </w:tr>
      <w:tr w:rsidR="00E35DBB" w14:paraId="050F9A22" w14:textId="77777777" w:rsidTr="00E35DBB">
        <w:tc>
          <w:tcPr>
            <w:tcW w:w="8217" w:type="dxa"/>
          </w:tcPr>
          <w:p w14:paraId="4356D4F6" w14:textId="77777777" w:rsidR="00E35DBB" w:rsidRDefault="00E35DBB" w:rsidP="00E35DBB">
            <w:pPr>
              <w:spacing w:before="80" w:after="80"/>
            </w:pPr>
            <w:r>
              <w:t>Nedsæt den eller de arbejdsgrupper, som skal stå for analysearbejdet samt eventuelt en styregruppe</w:t>
            </w:r>
          </w:p>
        </w:tc>
        <w:tc>
          <w:tcPr>
            <w:tcW w:w="1411" w:type="dxa"/>
          </w:tcPr>
          <w:p w14:paraId="7534C8FD" w14:textId="77777777" w:rsidR="00E35DBB" w:rsidRDefault="00E35DBB" w:rsidP="00E35DBB">
            <w:pPr>
              <w:spacing w:before="80" w:after="80"/>
            </w:pPr>
          </w:p>
        </w:tc>
      </w:tr>
      <w:tr w:rsidR="00E35DBB" w14:paraId="20FB17A5" w14:textId="77777777" w:rsidTr="00E35DBB">
        <w:tc>
          <w:tcPr>
            <w:tcW w:w="8217" w:type="dxa"/>
          </w:tcPr>
          <w:p w14:paraId="4298C685" w14:textId="77777777" w:rsidR="00E35DBB" w:rsidRDefault="00E35DBB" w:rsidP="00E35DBB">
            <w:pPr>
              <w:spacing w:before="80" w:after="80"/>
            </w:pPr>
            <w:r>
              <w:t>Afhold et indledende møde vedr. modellens indhold, begrebsapparat, metode m.v.</w:t>
            </w:r>
          </w:p>
        </w:tc>
        <w:tc>
          <w:tcPr>
            <w:tcW w:w="1411" w:type="dxa"/>
          </w:tcPr>
          <w:p w14:paraId="7A04B0AF" w14:textId="77777777" w:rsidR="00E35DBB" w:rsidRDefault="00E35DBB" w:rsidP="00E35DBB">
            <w:pPr>
              <w:spacing w:before="80" w:after="80"/>
            </w:pPr>
          </w:p>
        </w:tc>
      </w:tr>
      <w:tr w:rsidR="00E35DBB" w14:paraId="46E01D4F" w14:textId="77777777" w:rsidTr="00E35DBB">
        <w:tc>
          <w:tcPr>
            <w:tcW w:w="8217" w:type="dxa"/>
            <w:tcBorders>
              <w:bottom w:val="single" w:sz="12" w:space="0" w:color="auto"/>
            </w:tcBorders>
          </w:tcPr>
          <w:p w14:paraId="5BC6E856" w14:textId="77777777" w:rsidR="00E35DBB" w:rsidRDefault="00E35DBB" w:rsidP="00E35DBB">
            <w:pPr>
              <w:spacing w:before="80" w:after="80"/>
            </w:pPr>
            <w:r>
              <w:t>Fastsæt en møderække, og påbegynd indsamling af relevant information til brug for analysen. Konsulter eventuelt eksterne eksperter og interessenter.</w:t>
            </w:r>
          </w:p>
        </w:tc>
        <w:tc>
          <w:tcPr>
            <w:tcW w:w="1411" w:type="dxa"/>
            <w:tcBorders>
              <w:bottom w:val="single" w:sz="12" w:space="0" w:color="auto"/>
            </w:tcBorders>
          </w:tcPr>
          <w:p w14:paraId="78CC0B72" w14:textId="77777777" w:rsidR="00E35DBB" w:rsidRDefault="00E35DBB" w:rsidP="00E35DBB">
            <w:pPr>
              <w:spacing w:before="80" w:after="80"/>
            </w:pPr>
          </w:p>
        </w:tc>
      </w:tr>
      <w:tr w:rsidR="00E35DBB" w14:paraId="1BBDD41A" w14:textId="77777777" w:rsidTr="00E35DBB">
        <w:tc>
          <w:tcPr>
            <w:tcW w:w="8217" w:type="dxa"/>
            <w:tcBorders>
              <w:top w:val="single" w:sz="12" w:space="0" w:color="auto"/>
              <w:left w:val="single" w:sz="12" w:space="0" w:color="auto"/>
              <w:bottom w:val="single" w:sz="12" w:space="0" w:color="auto"/>
            </w:tcBorders>
          </w:tcPr>
          <w:p w14:paraId="1ED13425" w14:textId="77777777" w:rsidR="00E35DBB" w:rsidRPr="00E35DBB" w:rsidRDefault="00E35DBB" w:rsidP="00E35DBB">
            <w:pPr>
              <w:spacing w:before="80" w:after="80"/>
              <w:rPr>
                <w:b/>
              </w:rPr>
            </w:pPr>
            <w:r w:rsidRPr="00E35DBB">
              <w:rPr>
                <w:b/>
              </w:rPr>
              <w:t>Fase II: Udførelse af analysen ved hjælp af ROS-modellen</w:t>
            </w:r>
          </w:p>
        </w:tc>
        <w:tc>
          <w:tcPr>
            <w:tcW w:w="1411" w:type="dxa"/>
            <w:tcBorders>
              <w:top w:val="single" w:sz="12" w:space="0" w:color="auto"/>
              <w:bottom w:val="single" w:sz="12" w:space="0" w:color="auto"/>
              <w:right w:val="single" w:sz="12" w:space="0" w:color="auto"/>
            </w:tcBorders>
          </w:tcPr>
          <w:p w14:paraId="5ACA3E1D" w14:textId="77777777" w:rsidR="00E35DBB" w:rsidRPr="00E35DBB" w:rsidRDefault="00E35DBB" w:rsidP="00E35DBB">
            <w:pPr>
              <w:spacing w:before="80" w:after="80"/>
              <w:rPr>
                <w:b/>
              </w:rPr>
            </w:pPr>
            <w:r>
              <w:rPr>
                <w:b/>
              </w:rPr>
              <w:t>Termin</w:t>
            </w:r>
          </w:p>
        </w:tc>
      </w:tr>
      <w:tr w:rsidR="00E35DBB" w14:paraId="5458C07F" w14:textId="77777777" w:rsidTr="00E35DBB">
        <w:tc>
          <w:tcPr>
            <w:tcW w:w="8217" w:type="dxa"/>
            <w:tcBorders>
              <w:top w:val="single" w:sz="12" w:space="0" w:color="auto"/>
            </w:tcBorders>
          </w:tcPr>
          <w:p w14:paraId="5C7E9CB2" w14:textId="56E7C0A0" w:rsidR="00E35DBB" w:rsidRDefault="00E35DBB" w:rsidP="00226FD0">
            <w:pPr>
              <w:spacing w:before="80" w:after="80"/>
            </w:pPr>
            <w:r>
              <w:t xml:space="preserve">Udfyld modellens </w:t>
            </w:r>
            <w:r w:rsidR="00CB3261">
              <w:t xml:space="preserve">trin </w:t>
            </w:r>
            <w:r>
              <w:t xml:space="preserve">1: baggrundsoplysninger, afgrænsning af </w:t>
            </w:r>
            <w:r w:rsidR="00226FD0">
              <w:t xml:space="preserve">samfundsvigtige </w:t>
            </w:r>
            <w:r>
              <w:t>funktioner</w:t>
            </w:r>
            <w:r w:rsidR="00226FD0">
              <w:t xml:space="preserve"> og underlagt kritisk infrastruktur</w:t>
            </w:r>
            <w:r w:rsidR="00E61363">
              <w:t xml:space="preserve"> og/eller forretningskritiske funktioner</w:t>
            </w:r>
            <w:r>
              <w:t>, beredskabsansvar og analysefokus.</w:t>
            </w:r>
          </w:p>
        </w:tc>
        <w:tc>
          <w:tcPr>
            <w:tcW w:w="1411" w:type="dxa"/>
            <w:tcBorders>
              <w:top w:val="single" w:sz="12" w:space="0" w:color="auto"/>
            </w:tcBorders>
          </w:tcPr>
          <w:p w14:paraId="004E3BCC" w14:textId="77777777" w:rsidR="00E35DBB" w:rsidRDefault="00E35DBB" w:rsidP="00E35DBB">
            <w:pPr>
              <w:spacing w:before="80" w:after="80"/>
            </w:pPr>
          </w:p>
        </w:tc>
      </w:tr>
      <w:tr w:rsidR="00E35DBB" w14:paraId="372DA9F1" w14:textId="77777777" w:rsidTr="00E35DBB">
        <w:tc>
          <w:tcPr>
            <w:tcW w:w="8217" w:type="dxa"/>
          </w:tcPr>
          <w:p w14:paraId="6BDDBB9A" w14:textId="711AA68D" w:rsidR="00E35DBB" w:rsidRDefault="00E35DBB" w:rsidP="00BD7FBD">
            <w:pPr>
              <w:spacing w:before="80" w:after="80"/>
            </w:pPr>
            <w:r>
              <w:t xml:space="preserve">Udfyld modellens </w:t>
            </w:r>
            <w:r w:rsidR="00CB3261">
              <w:t xml:space="preserve">trin </w:t>
            </w:r>
            <w:r>
              <w:t>2: opstil et passende antal scenarier.</w:t>
            </w:r>
          </w:p>
        </w:tc>
        <w:tc>
          <w:tcPr>
            <w:tcW w:w="1411" w:type="dxa"/>
          </w:tcPr>
          <w:p w14:paraId="3472E7A6" w14:textId="77777777" w:rsidR="00E35DBB" w:rsidRDefault="00E35DBB" w:rsidP="00E35DBB">
            <w:pPr>
              <w:spacing w:before="80" w:after="80"/>
            </w:pPr>
          </w:p>
        </w:tc>
      </w:tr>
      <w:tr w:rsidR="00E35DBB" w14:paraId="3FA96A60" w14:textId="77777777" w:rsidTr="00E35DBB">
        <w:tc>
          <w:tcPr>
            <w:tcW w:w="8217" w:type="dxa"/>
          </w:tcPr>
          <w:p w14:paraId="6DDD45D5" w14:textId="77777777" w:rsidR="00E35DBB" w:rsidRDefault="00E35DBB" w:rsidP="00CB3261">
            <w:pPr>
              <w:spacing w:before="80" w:after="80"/>
            </w:pPr>
            <w:r>
              <w:t xml:space="preserve">Udfyld modellens </w:t>
            </w:r>
            <w:r w:rsidR="00CB3261">
              <w:t xml:space="preserve">trin </w:t>
            </w:r>
            <w:r>
              <w:t>3: udfør risiko- og sårbarhedsvurderinger for hvert scenarie.</w:t>
            </w:r>
          </w:p>
        </w:tc>
        <w:tc>
          <w:tcPr>
            <w:tcW w:w="1411" w:type="dxa"/>
          </w:tcPr>
          <w:p w14:paraId="5CCD00ED" w14:textId="77777777" w:rsidR="00E35DBB" w:rsidRDefault="00E35DBB" w:rsidP="00E35DBB">
            <w:pPr>
              <w:spacing w:before="80" w:after="80"/>
            </w:pPr>
          </w:p>
        </w:tc>
      </w:tr>
      <w:tr w:rsidR="00E35DBB" w14:paraId="362B92F3" w14:textId="77777777" w:rsidTr="00767CBE">
        <w:tc>
          <w:tcPr>
            <w:tcW w:w="8217" w:type="dxa"/>
            <w:tcBorders>
              <w:bottom w:val="single" w:sz="12" w:space="0" w:color="auto"/>
            </w:tcBorders>
          </w:tcPr>
          <w:p w14:paraId="6162BC64" w14:textId="77777777" w:rsidR="00E35DBB" w:rsidRDefault="00E35DBB" w:rsidP="00CB3261">
            <w:pPr>
              <w:spacing w:before="80" w:after="80"/>
            </w:pPr>
            <w:r>
              <w:t xml:space="preserve">Udfyld modellens </w:t>
            </w:r>
            <w:r w:rsidR="00CB3261">
              <w:t xml:space="preserve">trin </w:t>
            </w:r>
            <w:r>
              <w:t xml:space="preserve">4: opstil risiko- og sårbarhedsprofilen. Diskuter resultaterne og gå (on nødvendigt) tilbage til </w:t>
            </w:r>
            <w:r w:rsidR="00CB3261">
              <w:t xml:space="preserve">trin </w:t>
            </w:r>
            <w:r>
              <w:t>3 og foretag justeringer ud fra ændrede antagelser.</w:t>
            </w:r>
          </w:p>
        </w:tc>
        <w:tc>
          <w:tcPr>
            <w:tcW w:w="1411" w:type="dxa"/>
            <w:tcBorders>
              <w:bottom w:val="single" w:sz="12" w:space="0" w:color="auto"/>
            </w:tcBorders>
          </w:tcPr>
          <w:p w14:paraId="23E2282A" w14:textId="77777777" w:rsidR="00E35DBB" w:rsidRDefault="00E35DBB" w:rsidP="00E35DBB">
            <w:pPr>
              <w:spacing w:before="80" w:after="80"/>
            </w:pPr>
          </w:p>
        </w:tc>
      </w:tr>
      <w:tr w:rsidR="00767CBE" w14:paraId="5CD4CE52" w14:textId="77777777" w:rsidTr="00767CBE">
        <w:tc>
          <w:tcPr>
            <w:tcW w:w="8217" w:type="dxa"/>
            <w:tcBorders>
              <w:top w:val="single" w:sz="12" w:space="0" w:color="auto"/>
              <w:left w:val="single" w:sz="12" w:space="0" w:color="auto"/>
              <w:bottom w:val="single" w:sz="12" w:space="0" w:color="auto"/>
            </w:tcBorders>
          </w:tcPr>
          <w:p w14:paraId="40B136E4" w14:textId="77777777" w:rsidR="00767CBE" w:rsidRPr="00767CBE" w:rsidRDefault="00767CBE" w:rsidP="00E35DBB">
            <w:pPr>
              <w:spacing w:before="80" w:after="80"/>
              <w:rPr>
                <w:b/>
              </w:rPr>
            </w:pPr>
            <w:r w:rsidRPr="00767CBE">
              <w:rPr>
                <w:b/>
              </w:rPr>
              <w:t>Fase III: Opfølgning på analysen</w:t>
            </w:r>
          </w:p>
        </w:tc>
        <w:tc>
          <w:tcPr>
            <w:tcW w:w="1411" w:type="dxa"/>
            <w:tcBorders>
              <w:top w:val="single" w:sz="12" w:space="0" w:color="auto"/>
              <w:bottom w:val="single" w:sz="12" w:space="0" w:color="auto"/>
              <w:right w:val="single" w:sz="12" w:space="0" w:color="auto"/>
            </w:tcBorders>
          </w:tcPr>
          <w:p w14:paraId="69938EA9" w14:textId="77777777" w:rsidR="00767CBE" w:rsidRPr="00767CBE" w:rsidRDefault="00767CBE" w:rsidP="00E35DBB">
            <w:pPr>
              <w:spacing w:before="80" w:after="80"/>
              <w:rPr>
                <w:b/>
              </w:rPr>
            </w:pPr>
            <w:r>
              <w:rPr>
                <w:b/>
              </w:rPr>
              <w:t>Termin</w:t>
            </w:r>
          </w:p>
        </w:tc>
      </w:tr>
      <w:tr w:rsidR="00767CBE" w14:paraId="016E49DC" w14:textId="77777777" w:rsidTr="00767CBE">
        <w:tc>
          <w:tcPr>
            <w:tcW w:w="8217" w:type="dxa"/>
            <w:tcBorders>
              <w:top w:val="single" w:sz="12" w:space="0" w:color="auto"/>
              <w:bottom w:val="single" w:sz="2" w:space="0" w:color="auto"/>
            </w:tcBorders>
          </w:tcPr>
          <w:p w14:paraId="6AFC1354" w14:textId="77777777" w:rsidR="00767CBE" w:rsidRDefault="00767CBE" w:rsidP="00E35DBB">
            <w:pPr>
              <w:spacing w:before="80" w:after="80"/>
            </w:pPr>
            <w:r>
              <w:t>Identificer en ”bruttoliste” over mulige risiko- og sårbarhedsreducerende tiltag. Udarbejd derefter en prioriteret ”nettoliste”, hvor antallet begrænses til de umiddelbart mest effektive og realistisk gennemførlige tiltag.</w:t>
            </w:r>
          </w:p>
        </w:tc>
        <w:tc>
          <w:tcPr>
            <w:tcW w:w="1411" w:type="dxa"/>
            <w:tcBorders>
              <w:top w:val="single" w:sz="12" w:space="0" w:color="auto"/>
              <w:bottom w:val="single" w:sz="2" w:space="0" w:color="auto"/>
            </w:tcBorders>
          </w:tcPr>
          <w:p w14:paraId="637E5ACD" w14:textId="77777777" w:rsidR="00767CBE" w:rsidRDefault="00767CBE" w:rsidP="00E35DBB">
            <w:pPr>
              <w:spacing w:before="80" w:after="80"/>
            </w:pPr>
          </w:p>
        </w:tc>
      </w:tr>
      <w:tr w:rsidR="00767CBE" w14:paraId="04B24BC9" w14:textId="77777777" w:rsidTr="00767CBE">
        <w:tc>
          <w:tcPr>
            <w:tcW w:w="8217" w:type="dxa"/>
            <w:tcBorders>
              <w:top w:val="single" w:sz="2" w:space="0" w:color="auto"/>
              <w:bottom w:val="single" w:sz="2" w:space="0" w:color="auto"/>
            </w:tcBorders>
          </w:tcPr>
          <w:p w14:paraId="7F143929" w14:textId="66D1D2E3" w:rsidR="00767CBE" w:rsidRDefault="00767CBE" w:rsidP="00767CBE">
            <w:pPr>
              <w:spacing w:before="80" w:after="80"/>
            </w:pPr>
            <w:r>
              <w:t xml:space="preserve">Udarbejd en konklusionsrapport ud fra den samlede analyse og nettolisten over anbefalede tiltag. Identificer samtidig hvor de største usikkerheder i analysen befinder sig, og dokumenter arbejdsprocessen som kvalitetssikring. Suppler eventuelt med drøftelser af ”tolerancekriterier” for acceptable </w:t>
            </w:r>
            <w:r w:rsidR="00BD7FBD">
              <w:t xml:space="preserve">trusler, </w:t>
            </w:r>
            <w:r>
              <w:t>risici og sårbarheder samt foreløbige økonomiske beregninger for de anbefalede tiltag.</w:t>
            </w:r>
          </w:p>
        </w:tc>
        <w:tc>
          <w:tcPr>
            <w:tcW w:w="1411" w:type="dxa"/>
            <w:tcBorders>
              <w:top w:val="single" w:sz="2" w:space="0" w:color="auto"/>
              <w:bottom w:val="single" w:sz="2" w:space="0" w:color="auto"/>
            </w:tcBorders>
          </w:tcPr>
          <w:p w14:paraId="45E1DB99" w14:textId="77777777" w:rsidR="00767CBE" w:rsidRDefault="00767CBE" w:rsidP="00E35DBB">
            <w:pPr>
              <w:spacing w:before="80" w:after="80"/>
            </w:pPr>
          </w:p>
        </w:tc>
      </w:tr>
      <w:tr w:rsidR="00767CBE" w14:paraId="37DCCEEB" w14:textId="77777777" w:rsidTr="00767CBE">
        <w:tc>
          <w:tcPr>
            <w:tcW w:w="8217" w:type="dxa"/>
            <w:tcBorders>
              <w:top w:val="single" w:sz="2" w:space="0" w:color="auto"/>
            </w:tcBorders>
          </w:tcPr>
          <w:p w14:paraId="47121145" w14:textId="77777777" w:rsidR="00767CBE" w:rsidRDefault="00767CBE" w:rsidP="00767CBE">
            <w:pPr>
              <w:spacing w:before="80" w:after="80"/>
            </w:pPr>
            <w:r>
              <w:t>Udarbejd et kort beslutningsoplæg omhandlende de vigtigste trusler, risici, sårbarheder og forslag til modforanstaltninger. Fokuser eksklusivt på hvad ledelsen bedes træffe beslutning om, hvornår og ud fra hvilke rationale. Suppler eventuelt med et udkast til handlingsplan indeholdende konkrete opgaver, ansvarlige enheder/personer, tidsrammer, budgetter m.v.</w:t>
            </w:r>
          </w:p>
        </w:tc>
        <w:tc>
          <w:tcPr>
            <w:tcW w:w="1411" w:type="dxa"/>
            <w:tcBorders>
              <w:top w:val="single" w:sz="2" w:space="0" w:color="auto"/>
            </w:tcBorders>
          </w:tcPr>
          <w:p w14:paraId="1B2D6733" w14:textId="77777777" w:rsidR="00767CBE" w:rsidRDefault="00767CBE" w:rsidP="00E35DBB">
            <w:pPr>
              <w:spacing w:before="80" w:after="80"/>
            </w:pPr>
          </w:p>
        </w:tc>
      </w:tr>
    </w:tbl>
    <w:p w14:paraId="2CFADA79" w14:textId="77777777" w:rsidR="00E35DBB" w:rsidRPr="00E35DBB" w:rsidRDefault="00E35DBB" w:rsidP="00E35DBB">
      <w:pPr>
        <w:spacing w:after="260"/>
      </w:pPr>
    </w:p>
    <w:p w14:paraId="2E9C2A47" w14:textId="77777777" w:rsidR="00E359B9" w:rsidRDefault="00E359B9">
      <w:r>
        <w:br w:type="page"/>
      </w:r>
    </w:p>
    <w:p w14:paraId="380EA2DC" w14:textId="77777777" w:rsidR="00E35DBB" w:rsidRDefault="00D34C4B" w:rsidP="00D34C4B">
      <w:pPr>
        <w:pStyle w:val="Overskrift1"/>
        <w:spacing w:before="0" w:after="260"/>
      </w:pPr>
      <w:r>
        <w:lastRenderedPageBreak/>
        <w:t>Bilag D: Modellens centrale begreber</w:t>
      </w:r>
    </w:p>
    <w:p w14:paraId="248AAD30" w14:textId="0514559B" w:rsidR="00D34C4B" w:rsidRDefault="00CC24F3" w:rsidP="00D34C4B">
      <w:r>
        <w:rPr>
          <w:i/>
        </w:rPr>
        <w:t xml:space="preserve">Risiko- og sårbarhedsanalyse </w:t>
      </w:r>
      <w:r>
        <w:t>er en systematisk metode til at identificere og vurdere trusler, risici og sårbarheder men henblik på at skabe et overblik og beslutningsgrundlag vedr. mulige modforanstaltninger. Principielt kan man tale om enten risikoanalyse eller sårbarhedsanalyse. En risikoanalyse vurderer traditionelt ydre truslers</w:t>
      </w:r>
      <w:r w:rsidR="00BD7FBD">
        <w:t>/risicis</w:t>
      </w:r>
      <w:r>
        <w:t xml:space="preserve"> sandsynlighed og deres mulige konsekvenser, mens en sårbarhedsanalyse typisk vurderer et systems interne styrker og svarheder. I praksis inddrager den ene type analyse dog uundgåeligt elementer fra den anden. Et system kan kun beskrives som sårbart, hvis der er trusler rettet mod det, mens en trussel kun repræsenterer en risiko, hvis der er sårbarheder, som truslen kan udnytte.</w:t>
      </w:r>
    </w:p>
    <w:p w14:paraId="7722C70D" w14:textId="7EB0BAD1" w:rsidR="00CC24F3" w:rsidRDefault="00CC24F3" w:rsidP="00D34C4B">
      <w:pPr>
        <w:rPr>
          <w:color w:val="000000" w:themeColor="text1"/>
        </w:rPr>
      </w:pPr>
      <w:r w:rsidRPr="00BD7FBD">
        <w:rPr>
          <w:i/>
          <w:color w:val="000000" w:themeColor="text1"/>
        </w:rPr>
        <w:t>Samfundsvigtige funktioner</w:t>
      </w:r>
      <w:r w:rsidRPr="00BD7FBD">
        <w:rPr>
          <w:color w:val="000000" w:themeColor="text1"/>
        </w:rPr>
        <w:t xml:space="preserve"> refererer til den officielle danske definition: ”</w:t>
      </w:r>
      <w:r w:rsidRPr="00BD7FBD">
        <w:rPr>
          <w:i/>
          <w:color w:val="000000" w:themeColor="text1"/>
        </w:rPr>
        <w:t xml:space="preserve">de aktiviteter, varer </w:t>
      </w:r>
      <w:r w:rsidR="00E14743" w:rsidRPr="00BD7FBD">
        <w:rPr>
          <w:i/>
          <w:color w:val="000000" w:themeColor="text1"/>
        </w:rPr>
        <w:t>eller</w:t>
      </w:r>
      <w:r w:rsidRPr="00BD7FBD">
        <w:rPr>
          <w:i/>
          <w:color w:val="000000" w:themeColor="text1"/>
        </w:rPr>
        <w:t xml:space="preserve"> tjenesteydelser, som udgør grundlaget for samfundets generelle funktionsdygtighed</w:t>
      </w:r>
      <w:r w:rsidRPr="00BD7FBD">
        <w:rPr>
          <w:color w:val="000000" w:themeColor="text1"/>
        </w:rPr>
        <w:t>.” Disse funktioner skal derfor kunne opretholdes og videreføres under større ulykker eller katastrofer. I bilag A findes en oversigt over de 15 overordnede sektorer og et større antal delmængder af samfundsvigtige funktioner.</w:t>
      </w:r>
    </w:p>
    <w:p w14:paraId="460B7351" w14:textId="7D6AFBE6" w:rsidR="00BD7FBD" w:rsidRDefault="00BD7FBD" w:rsidP="00BD7FBD">
      <w:pPr>
        <w:rPr>
          <w:i/>
          <w:color w:val="000000" w:themeColor="text1"/>
        </w:rPr>
      </w:pPr>
      <w:r w:rsidRPr="00BD7FBD">
        <w:rPr>
          <w:i/>
          <w:color w:val="000000" w:themeColor="text1"/>
        </w:rPr>
        <w:t xml:space="preserve">Kritisk infrastruktur </w:t>
      </w:r>
      <w:r w:rsidRPr="00BD7FBD">
        <w:rPr>
          <w:color w:val="000000" w:themeColor="text1"/>
        </w:rPr>
        <w:t>er jf. den officielle danske definition</w:t>
      </w:r>
      <w:r w:rsidRPr="00BD7FBD">
        <w:rPr>
          <w:i/>
          <w:color w:val="000000" w:themeColor="text1"/>
        </w:rPr>
        <w:t xml:space="preserve"> </w:t>
      </w:r>
      <w:r>
        <w:rPr>
          <w:i/>
          <w:color w:val="000000" w:themeColor="text1"/>
        </w:rPr>
        <w:t>”i</w:t>
      </w:r>
      <w:r w:rsidRPr="00BD7FBD">
        <w:rPr>
          <w:i/>
          <w:color w:val="000000" w:themeColor="text1"/>
        </w:rPr>
        <w:t>nfrastruktur – herunder faciliteter, systemer, processer, netværk, teknologier, aktiver samt serviceydelser – som er nødvendig for at opretholde eller genoprette samfundsvigtige funktioner.</w:t>
      </w:r>
      <w:r>
        <w:rPr>
          <w:i/>
          <w:color w:val="000000" w:themeColor="text1"/>
        </w:rPr>
        <w:t>”</w:t>
      </w:r>
    </w:p>
    <w:p w14:paraId="2FCD19B9" w14:textId="295BC4F7" w:rsidR="00EE7E62" w:rsidRPr="00EE7E62" w:rsidRDefault="00EE7E62" w:rsidP="00BD7FBD">
      <w:pPr>
        <w:rPr>
          <w:color w:val="000000" w:themeColor="text1"/>
        </w:rPr>
      </w:pPr>
      <w:r w:rsidRPr="00EE7E62">
        <w:rPr>
          <w:i/>
          <w:color w:val="000000" w:themeColor="text1"/>
        </w:rPr>
        <w:t xml:space="preserve">Forretningskritiske funktioner </w:t>
      </w:r>
      <w:r>
        <w:rPr>
          <w:color w:val="000000" w:themeColor="text1"/>
        </w:rPr>
        <w:t>er de funktioner, der er nødvendige for at organisationen kan opretholde sin virksomheds drift og dermed kritiske leverancer på et acceptabelt niveau, eller funktioner, hvis mangel vanskeliggør overholdelse af organisationens forvaltningsmæssige forpligtelser.</w:t>
      </w:r>
    </w:p>
    <w:p w14:paraId="0C3B3BE8" w14:textId="1C5C6EA9" w:rsidR="00CC24F3" w:rsidRPr="00BD7FBD" w:rsidRDefault="00CC24F3" w:rsidP="00D34C4B">
      <w:pPr>
        <w:rPr>
          <w:color w:val="000000" w:themeColor="text1"/>
        </w:rPr>
      </w:pPr>
      <w:r w:rsidRPr="00BD7FBD">
        <w:rPr>
          <w:i/>
          <w:color w:val="000000" w:themeColor="text1"/>
        </w:rPr>
        <w:t xml:space="preserve">Trussel </w:t>
      </w:r>
      <w:r w:rsidRPr="00BD7FBD">
        <w:rPr>
          <w:color w:val="000000" w:themeColor="text1"/>
        </w:rPr>
        <w:t xml:space="preserve">refererer til en potentiel uønsket hændelse eller anden negativ påvirkning. Trusler kan være naturskabte, menneskeskabte, teknologiske eller en blanding heraf. De kan være tilsigtede eller tilfældige; varslede eller uvarslede. </w:t>
      </w:r>
      <w:r w:rsidR="00D63659" w:rsidRPr="00BD7FBD">
        <w:rPr>
          <w:color w:val="000000" w:themeColor="text1"/>
        </w:rPr>
        <w:t xml:space="preserve">Et </w:t>
      </w:r>
      <w:r w:rsidR="00D63659" w:rsidRPr="00BD7FBD">
        <w:rPr>
          <w:i/>
          <w:color w:val="000000" w:themeColor="text1"/>
        </w:rPr>
        <w:t>scenarie</w:t>
      </w:r>
      <w:r w:rsidR="00D63659" w:rsidRPr="00BD7FBD">
        <w:rPr>
          <w:color w:val="000000" w:themeColor="text1"/>
        </w:rPr>
        <w:t xml:space="preserve"> er et tænkt hændelsesforløb, hvori én eller flere trusler</w:t>
      </w:r>
      <w:r w:rsidR="00BD7FBD" w:rsidRPr="00BD7FBD">
        <w:rPr>
          <w:color w:val="000000" w:themeColor="text1"/>
        </w:rPr>
        <w:t>/risici</w:t>
      </w:r>
      <w:r w:rsidR="00D63659" w:rsidRPr="00BD7FBD">
        <w:rPr>
          <w:color w:val="000000" w:themeColor="text1"/>
        </w:rPr>
        <w:t xml:space="preserve"> udspiller sig. </w:t>
      </w:r>
      <w:r w:rsidR="00D63659" w:rsidRPr="00BD7FBD">
        <w:rPr>
          <w:i/>
          <w:color w:val="000000" w:themeColor="text1"/>
        </w:rPr>
        <w:t>Trusselsidentifikation</w:t>
      </w:r>
      <w:r w:rsidR="00D63659" w:rsidRPr="00BD7FBD">
        <w:rPr>
          <w:color w:val="000000" w:themeColor="text1"/>
        </w:rPr>
        <w:t xml:space="preserve"> stiller spørgsmål vedr. en given trussels karakteristika, årsag, kilde og mål, men ikke vedr. truslens sandsynlighed og konsekvenser. Det gøres i den efterfølgende risikovurdering.</w:t>
      </w:r>
    </w:p>
    <w:p w14:paraId="5775E243" w14:textId="77777777" w:rsidR="00D63659" w:rsidRDefault="00D63659" w:rsidP="00D34C4B">
      <w:r w:rsidRPr="00BD7FBD">
        <w:rPr>
          <w:i/>
          <w:color w:val="000000" w:themeColor="text1"/>
        </w:rPr>
        <w:t>Risiko</w:t>
      </w:r>
      <w:r w:rsidRPr="00BD7FBD">
        <w:rPr>
          <w:color w:val="000000" w:themeColor="text1"/>
        </w:rPr>
        <w:t xml:space="preserve"> betegner i denne kontekst kombinatio</w:t>
      </w:r>
      <w:r>
        <w:t xml:space="preserve">nen af sandsynlighed for og de mulige konsekvenser af, at trusler virkeliggøres. Et </w:t>
      </w:r>
      <w:r w:rsidRPr="00D63659">
        <w:rPr>
          <w:i/>
        </w:rPr>
        <w:t>risikoniveau</w:t>
      </w:r>
      <w:r>
        <w:rPr>
          <w:i/>
        </w:rPr>
        <w:t xml:space="preserve"> </w:t>
      </w:r>
      <w:r>
        <w:t>udtrykker således den fare som en specifik trussel repræsenterer for et givet system. Både sandsynlighed og mulige konsekvenser påvirkes imidlertid også af sårbarheder inden for det system, truslen retter sig mod. Risikovurderingen bør derfor ideelt set ikke foretages isoleret, men bør ske ved at indregne den relative grad af sårbarhed/robusthed i vurderingerne af sandsynlighed og mulige konsekvenser.</w:t>
      </w:r>
    </w:p>
    <w:p w14:paraId="6075F9E8" w14:textId="77777777" w:rsidR="00D63659" w:rsidRDefault="00D63659" w:rsidP="00D34C4B">
      <w:r>
        <w:rPr>
          <w:i/>
        </w:rPr>
        <w:t xml:space="preserve">Sandsynlighed og konsekvenser </w:t>
      </w:r>
      <w:r>
        <w:t xml:space="preserve">kan vurderes enten kvantitativt eller kvalitativt. </w:t>
      </w:r>
      <w:r w:rsidRPr="00D63659">
        <w:rPr>
          <w:i/>
        </w:rPr>
        <w:t>Konsekvensvurdering</w:t>
      </w:r>
      <w:r>
        <w:t xml:space="preserve"> refererer til omfanget, udbredelsen og varigheden af tab og </w:t>
      </w:r>
      <w:r w:rsidRPr="00BD7FBD">
        <w:rPr>
          <w:color w:val="000000" w:themeColor="text1"/>
        </w:rPr>
        <w:t xml:space="preserve">skader på liv, helbred, miljø, økonomi, ejendom, samfundsvigtige funktioner eller andre værdier. Sandsynlighedsvurdering kan foretages ved hjælp af indikationer på hyppighed (frekvens) eller ”plausibilitet” (kvalificerede gæt). Det sidste vil især være tilfældet, hvad angår menneskeskabte </w:t>
      </w:r>
      <w:r>
        <w:t>trusler, som er svære eller direkte umulige at forudsige med nogen særlig nøjagtighed.</w:t>
      </w:r>
    </w:p>
    <w:p w14:paraId="52E284CC" w14:textId="30364A42" w:rsidR="001F307C" w:rsidRPr="005B6BF7" w:rsidRDefault="00D63659" w:rsidP="001F307C">
      <w:r>
        <w:rPr>
          <w:i/>
        </w:rPr>
        <w:t xml:space="preserve">Sårbarhed </w:t>
      </w:r>
      <w:r>
        <w:t xml:space="preserve">(og dets modpart robusthed) udtrykker et givet systems generelle evne til at fungere og opnå sine mål, når det udsættes for trusler. Et system er sårbart, når det mangler eller har </w:t>
      </w:r>
      <w:r>
        <w:lastRenderedPageBreak/>
        <w:t xml:space="preserve">reduceret kapacitet til at planlægge imod, forhindre, begrænse, afhjælpe eller overleve en realiseret trussel. </w:t>
      </w:r>
      <w:r w:rsidR="005B6BF7">
        <w:t xml:space="preserve">En </w:t>
      </w:r>
      <w:r w:rsidR="005B6BF7" w:rsidRPr="005B6BF7">
        <w:rPr>
          <w:i/>
        </w:rPr>
        <w:t>sårbarhedsvurdering</w:t>
      </w:r>
      <w:r w:rsidR="005B6BF7">
        <w:t xml:space="preserve"> sker ved at sætte trusler i forhold til eksisterende modforanstaltninger, kapaciteter og den fortrukne grad af beskyttelse.</w:t>
      </w:r>
    </w:p>
    <w:sectPr w:rsidR="001F307C" w:rsidRPr="005B6BF7" w:rsidSect="00EE7E62">
      <w:headerReference w:type="defaul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BF7B1" w14:textId="77777777" w:rsidR="002F71A7" w:rsidRDefault="002F71A7" w:rsidP="00E63D65">
      <w:pPr>
        <w:spacing w:after="0" w:line="240" w:lineRule="auto"/>
      </w:pPr>
      <w:r>
        <w:separator/>
      </w:r>
    </w:p>
  </w:endnote>
  <w:endnote w:type="continuationSeparator" w:id="0">
    <w:p w14:paraId="50C66921" w14:textId="77777777" w:rsidR="002F71A7" w:rsidRDefault="002F71A7" w:rsidP="00E6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59866" w14:textId="77777777" w:rsidR="002F71A7" w:rsidRDefault="002F71A7" w:rsidP="00E63D65">
      <w:pPr>
        <w:spacing w:after="0" w:line="240" w:lineRule="auto"/>
      </w:pPr>
      <w:r>
        <w:separator/>
      </w:r>
    </w:p>
  </w:footnote>
  <w:footnote w:type="continuationSeparator" w:id="0">
    <w:p w14:paraId="46CFE9BE" w14:textId="77777777" w:rsidR="002F71A7" w:rsidRDefault="002F71A7" w:rsidP="00E6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B16F" w14:textId="7256E4C9" w:rsidR="00EE7E62" w:rsidRDefault="00EE7E62">
    <w:pPr>
      <w:pStyle w:val="Sidehoved"/>
    </w:pPr>
    <w:r w:rsidRPr="00EE7E62">
      <w:rPr>
        <w:noProof/>
        <w:lang w:eastAsia="da-DK"/>
      </w:rPr>
      <w:drawing>
        <wp:anchor distT="0" distB="0" distL="114300" distR="114300" simplePos="0" relativeHeight="251658240" behindDoc="1" locked="0" layoutInCell="1" allowOverlap="1" wp14:anchorId="5D84C45E" wp14:editId="31F978EB">
          <wp:simplePos x="0" y="0"/>
          <wp:positionH relativeFrom="margin">
            <wp:align>right</wp:align>
          </wp:positionH>
          <wp:positionV relativeFrom="paragraph">
            <wp:posOffset>-99695</wp:posOffset>
          </wp:positionV>
          <wp:extent cx="1582585" cy="605819"/>
          <wp:effectExtent l="0" t="0" r="0" b="3810"/>
          <wp:wrapTight wrapText="bothSides">
            <wp:wrapPolygon edited="0">
              <wp:start x="2080" y="0"/>
              <wp:lineTo x="1040" y="4075"/>
              <wp:lineTo x="0" y="10189"/>
              <wp:lineTo x="0" y="16302"/>
              <wp:lineTo x="1300" y="21057"/>
              <wp:lineTo x="2340" y="21057"/>
              <wp:lineTo x="3640" y="21057"/>
              <wp:lineTo x="21323" y="19698"/>
              <wp:lineTo x="21323" y="6792"/>
              <wp:lineTo x="3640" y="0"/>
              <wp:lineTo x="2080" y="0"/>
            </wp:wrapPolygon>
          </wp:wrapTight>
          <wp:docPr id="7" name="Billede 7" descr="C:\Users\local_BRS-EEB\Temp\30b9fbe2-e61f-4b69-9e9c-fcc40c9a6141_BRS-logopakke.zip.141\BRS\Beredskabsstyrelsen-DK\OFFICE AND WEB\BRS_Bla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BRS-EEB\Temp\30b9fbe2-e61f-4b69-9e9c-fcc40c9a6141_BRS-logopakke.zip.141\BRS\Beredskabsstyrelsen-DK\OFFICE AND WEB\BRS_Blaa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217" t="10404" r="16657" b="15499"/>
                  <a:stretch/>
                </pic:blipFill>
                <pic:spPr bwMode="auto">
                  <a:xfrm>
                    <a:off x="0" y="0"/>
                    <a:ext cx="1582585" cy="60581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779" w14:textId="75E16924" w:rsidR="00EE7E62" w:rsidRDefault="00EE7E6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425A44"/>
    <w:lvl w:ilvl="0">
      <w:start w:val="1"/>
      <w:numFmt w:val="bullet"/>
      <w:pStyle w:val="Opstilling-punkttegn"/>
      <w:lvlText w:val=""/>
      <w:lvlJc w:val="left"/>
      <w:pPr>
        <w:tabs>
          <w:tab w:val="num" w:pos="360"/>
        </w:tabs>
        <w:ind w:left="360" w:hanging="360"/>
      </w:pPr>
      <w:rPr>
        <w:rFonts w:ascii="Symbol" w:hAnsi="Symbol" w:hint="default"/>
        <w:sz w:val="16"/>
        <w:szCs w:val="16"/>
      </w:rPr>
    </w:lvl>
  </w:abstractNum>
  <w:abstractNum w:abstractNumId="1" w15:restartNumberingAfterBreak="0">
    <w:nsid w:val="030C0C7E"/>
    <w:multiLevelType w:val="hybridMultilevel"/>
    <w:tmpl w:val="F442110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83792E"/>
    <w:multiLevelType w:val="hybridMultilevel"/>
    <w:tmpl w:val="D97ABD98"/>
    <w:lvl w:ilvl="0" w:tplc="FA2C0F8C">
      <w:start w:val="1"/>
      <w:numFmt w:val="decimal"/>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6049C3"/>
    <w:multiLevelType w:val="hybridMultilevel"/>
    <w:tmpl w:val="E84430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BF0691"/>
    <w:multiLevelType w:val="hybridMultilevel"/>
    <w:tmpl w:val="D2CC6ED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6223EE"/>
    <w:multiLevelType w:val="hybridMultilevel"/>
    <w:tmpl w:val="8462478A"/>
    <w:lvl w:ilvl="0" w:tplc="7038AE1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AB00819"/>
    <w:multiLevelType w:val="hybridMultilevel"/>
    <w:tmpl w:val="7F5E9BAC"/>
    <w:lvl w:ilvl="0" w:tplc="135AAC4C">
      <w:start w:val="1"/>
      <w:numFmt w:val="upperRoman"/>
      <w:lvlText w:val="%1."/>
      <w:lvlJc w:val="left"/>
      <w:pPr>
        <w:ind w:left="1440" w:hanging="108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D31ACB"/>
    <w:multiLevelType w:val="hybridMultilevel"/>
    <w:tmpl w:val="3F7AB02A"/>
    <w:lvl w:ilvl="0" w:tplc="D2B8688C">
      <w:start w:val="1"/>
      <w:numFmt w:val="bullet"/>
      <w:lvlText w:val="•"/>
      <w:lvlJc w:val="left"/>
      <w:pPr>
        <w:tabs>
          <w:tab w:val="num" w:pos="720"/>
        </w:tabs>
        <w:ind w:left="720" w:hanging="360"/>
      </w:pPr>
      <w:rPr>
        <w:rFonts w:ascii="Arial" w:hAnsi="Arial" w:hint="default"/>
      </w:rPr>
    </w:lvl>
    <w:lvl w:ilvl="1" w:tplc="427E5CE6" w:tentative="1">
      <w:start w:val="1"/>
      <w:numFmt w:val="bullet"/>
      <w:lvlText w:val="•"/>
      <w:lvlJc w:val="left"/>
      <w:pPr>
        <w:tabs>
          <w:tab w:val="num" w:pos="1440"/>
        </w:tabs>
        <w:ind w:left="1440" w:hanging="360"/>
      </w:pPr>
      <w:rPr>
        <w:rFonts w:ascii="Arial" w:hAnsi="Arial" w:hint="default"/>
      </w:rPr>
    </w:lvl>
    <w:lvl w:ilvl="2" w:tplc="782E12F8" w:tentative="1">
      <w:start w:val="1"/>
      <w:numFmt w:val="bullet"/>
      <w:lvlText w:val="•"/>
      <w:lvlJc w:val="left"/>
      <w:pPr>
        <w:tabs>
          <w:tab w:val="num" w:pos="2160"/>
        </w:tabs>
        <w:ind w:left="2160" w:hanging="360"/>
      </w:pPr>
      <w:rPr>
        <w:rFonts w:ascii="Arial" w:hAnsi="Arial" w:hint="default"/>
      </w:rPr>
    </w:lvl>
    <w:lvl w:ilvl="3" w:tplc="244CFAD6" w:tentative="1">
      <w:start w:val="1"/>
      <w:numFmt w:val="bullet"/>
      <w:lvlText w:val="•"/>
      <w:lvlJc w:val="left"/>
      <w:pPr>
        <w:tabs>
          <w:tab w:val="num" w:pos="2880"/>
        </w:tabs>
        <w:ind w:left="2880" w:hanging="360"/>
      </w:pPr>
      <w:rPr>
        <w:rFonts w:ascii="Arial" w:hAnsi="Arial" w:hint="default"/>
      </w:rPr>
    </w:lvl>
    <w:lvl w:ilvl="4" w:tplc="8EE2F366" w:tentative="1">
      <w:start w:val="1"/>
      <w:numFmt w:val="bullet"/>
      <w:lvlText w:val="•"/>
      <w:lvlJc w:val="left"/>
      <w:pPr>
        <w:tabs>
          <w:tab w:val="num" w:pos="3600"/>
        </w:tabs>
        <w:ind w:left="3600" w:hanging="360"/>
      </w:pPr>
      <w:rPr>
        <w:rFonts w:ascii="Arial" w:hAnsi="Arial" w:hint="default"/>
      </w:rPr>
    </w:lvl>
    <w:lvl w:ilvl="5" w:tplc="35DA5BD6" w:tentative="1">
      <w:start w:val="1"/>
      <w:numFmt w:val="bullet"/>
      <w:lvlText w:val="•"/>
      <w:lvlJc w:val="left"/>
      <w:pPr>
        <w:tabs>
          <w:tab w:val="num" w:pos="4320"/>
        </w:tabs>
        <w:ind w:left="4320" w:hanging="360"/>
      </w:pPr>
      <w:rPr>
        <w:rFonts w:ascii="Arial" w:hAnsi="Arial" w:hint="default"/>
      </w:rPr>
    </w:lvl>
    <w:lvl w:ilvl="6" w:tplc="9B0A5AE6" w:tentative="1">
      <w:start w:val="1"/>
      <w:numFmt w:val="bullet"/>
      <w:lvlText w:val="•"/>
      <w:lvlJc w:val="left"/>
      <w:pPr>
        <w:tabs>
          <w:tab w:val="num" w:pos="5040"/>
        </w:tabs>
        <w:ind w:left="5040" w:hanging="360"/>
      </w:pPr>
      <w:rPr>
        <w:rFonts w:ascii="Arial" w:hAnsi="Arial" w:hint="default"/>
      </w:rPr>
    </w:lvl>
    <w:lvl w:ilvl="7" w:tplc="B2FE625A" w:tentative="1">
      <w:start w:val="1"/>
      <w:numFmt w:val="bullet"/>
      <w:lvlText w:val="•"/>
      <w:lvlJc w:val="left"/>
      <w:pPr>
        <w:tabs>
          <w:tab w:val="num" w:pos="5760"/>
        </w:tabs>
        <w:ind w:left="5760" w:hanging="360"/>
      </w:pPr>
      <w:rPr>
        <w:rFonts w:ascii="Arial" w:hAnsi="Arial" w:hint="default"/>
      </w:rPr>
    </w:lvl>
    <w:lvl w:ilvl="8" w:tplc="AB4ADA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385C07"/>
    <w:multiLevelType w:val="hybridMultilevel"/>
    <w:tmpl w:val="9C340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061123"/>
    <w:multiLevelType w:val="hybridMultilevel"/>
    <w:tmpl w:val="33A6D5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DA651A0"/>
    <w:multiLevelType w:val="hybridMultilevel"/>
    <w:tmpl w:val="480ED962"/>
    <w:lvl w:ilvl="0" w:tplc="1EB20850">
      <w:start w:val="1"/>
      <w:numFmt w:val="bullet"/>
      <w:lvlText w:val="•"/>
      <w:lvlJc w:val="left"/>
      <w:pPr>
        <w:tabs>
          <w:tab w:val="num" w:pos="720"/>
        </w:tabs>
        <w:ind w:left="720" w:hanging="360"/>
      </w:pPr>
      <w:rPr>
        <w:rFonts w:ascii="Arial" w:hAnsi="Arial" w:hint="default"/>
      </w:rPr>
    </w:lvl>
    <w:lvl w:ilvl="1" w:tplc="31C83D96" w:tentative="1">
      <w:start w:val="1"/>
      <w:numFmt w:val="bullet"/>
      <w:lvlText w:val="•"/>
      <w:lvlJc w:val="left"/>
      <w:pPr>
        <w:tabs>
          <w:tab w:val="num" w:pos="1440"/>
        </w:tabs>
        <w:ind w:left="1440" w:hanging="360"/>
      </w:pPr>
      <w:rPr>
        <w:rFonts w:ascii="Arial" w:hAnsi="Arial" w:hint="default"/>
      </w:rPr>
    </w:lvl>
    <w:lvl w:ilvl="2" w:tplc="265A9F72" w:tentative="1">
      <w:start w:val="1"/>
      <w:numFmt w:val="bullet"/>
      <w:lvlText w:val="•"/>
      <w:lvlJc w:val="left"/>
      <w:pPr>
        <w:tabs>
          <w:tab w:val="num" w:pos="2160"/>
        </w:tabs>
        <w:ind w:left="2160" w:hanging="360"/>
      </w:pPr>
      <w:rPr>
        <w:rFonts w:ascii="Arial" w:hAnsi="Arial" w:hint="default"/>
      </w:rPr>
    </w:lvl>
    <w:lvl w:ilvl="3" w:tplc="797CF03C" w:tentative="1">
      <w:start w:val="1"/>
      <w:numFmt w:val="bullet"/>
      <w:lvlText w:val="•"/>
      <w:lvlJc w:val="left"/>
      <w:pPr>
        <w:tabs>
          <w:tab w:val="num" w:pos="2880"/>
        </w:tabs>
        <w:ind w:left="2880" w:hanging="360"/>
      </w:pPr>
      <w:rPr>
        <w:rFonts w:ascii="Arial" w:hAnsi="Arial" w:hint="default"/>
      </w:rPr>
    </w:lvl>
    <w:lvl w:ilvl="4" w:tplc="C9CAD288" w:tentative="1">
      <w:start w:val="1"/>
      <w:numFmt w:val="bullet"/>
      <w:lvlText w:val="•"/>
      <w:lvlJc w:val="left"/>
      <w:pPr>
        <w:tabs>
          <w:tab w:val="num" w:pos="3600"/>
        </w:tabs>
        <w:ind w:left="3600" w:hanging="360"/>
      </w:pPr>
      <w:rPr>
        <w:rFonts w:ascii="Arial" w:hAnsi="Arial" w:hint="default"/>
      </w:rPr>
    </w:lvl>
    <w:lvl w:ilvl="5" w:tplc="3E6C413E" w:tentative="1">
      <w:start w:val="1"/>
      <w:numFmt w:val="bullet"/>
      <w:lvlText w:val="•"/>
      <w:lvlJc w:val="left"/>
      <w:pPr>
        <w:tabs>
          <w:tab w:val="num" w:pos="4320"/>
        </w:tabs>
        <w:ind w:left="4320" w:hanging="360"/>
      </w:pPr>
      <w:rPr>
        <w:rFonts w:ascii="Arial" w:hAnsi="Arial" w:hint="default"/>
      </w:rPr>
    </w:lvl>
    <w:lvl w:ilvl="6" w:tplc="6DA48A70" w:tentative="1">
      <w:start w:val="1"/>
      <w:numFmt w:val="bullet"/>
      <w:lvlText w:val="•"/>
      <w:lvlJc w:val="left"/>
      <w:pPr>
        <w:tabs>
          <w:tab w:val="num" w:pos="5040"/>
        </w:tabs>
        <w:ind w:left="5040" w:hanging="360"/>
      </w:pPr>
      <w:rPr>
        <w:rFonts w:ascii="Arial" w:hAnsi="Arial" w:hint="default"/>
      </w:rPr>
    </w:lvl>
    <w:lvl w:ilvl="7" w:tplc="8FFAEE46" w:tentative="1">
      <w:start w:val="1"/>
      <w:numFmt w:val="bullet"/>
      <w:lvlText w:val="•"/>
      <w:lvlJc w:val="left"/>
      <w:pPr>
        <w:tabs>
          <w:tab w:val="num" w:pos="5760"/>
        </w:tabs>
        <w:ind w:left="5760" w:hanging="360"/>
      </w:pPr>
      <w:rPr>
        <w:rFonts w:ascii="Arial" w:hAnsi="Arial" w:hint="default"/>
      </w:rPr>
    </w:lvl>
    <w:lvl w:ilvl="8" w:tplc="A508AC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386FB0"/>
    <w:multiLevelType w:val="hybridMultilevel"/>
    <w:tmpl w:val="24067214"/>
    <w:lvl w:ilvl="0" w:tplc="E47290C4">
      <w:start w:val="1"/>
      <w:numFmt w:val="bullet"/>
      <w:lvlText w:val="•"/>
      <w:lvlJc w:val="left"/>
      <w:pPr>
        <w:tabs>
          <w:tab w:val="num" w:pos="720"/>
        </w:tabs>
        <w:ind w:left="720" w:hanging="360"/>
      </w:pPr>
      <w:rPr>
        <w:rFonts w:ascii="Arial" w:hAnsi="Arial" w:hint="default"/>
      </w:rPr>
    </w:lvl>
    <w:lvl w:ilvl="1" w:tplc="40905998" w:tentative="1">
      <w:start w:val="1"/>
      <w:numFmt w:val="bullet"/>
      <w:lvlText w:val="•"/>
      <w:lvlJc w:val="left"/>
      <w:pPr>
        <w:tabs>
          <w:tab w:val="num" w:pos="1440"/>
        </w:tabs>
        <w:ind w:left="1440" w:hanging="360"/>
      </w:pPr>
      <w:rPr>
        <w:rFonts w:ascii="Arial" w:hAnsi="Arial" w:hint="default"/>
      </w:rPr>
    </w:lvl>
    <w:lvl w:ilvl="2" w:tplc="772A2B52" w:tentative="1">
      <w:start w:val="1"/>
      <w:numFmt w:val="bullet"/>
      <w:lvlText w:val="•"/>
      <w:lvlJc w:val="left"/>
      <w:pPr>
        <w:tabs>
          <w:tab w:val="num" w:pos="2160"/>
        </w:tabs>
        <w:ind w:left="2160" w:hanging="360"/>
      </w:pPr>
      <w:rPr>
        <w:rFonts w:ascii="Arial" w:hAnsi="Arial" w:hint="default"/>
      </w:rPr>
    </w:lvl>
    <w:lvl w:ilvl="3" w:tplc="7130B3D4" w:tentative="1">
      <w:start w:val="1"/>
      <w:numFmt w:val="bullet"/>
      <w:lvlText w:val="•"/>
      <w:lvlJc w:val="left"/>
      <w:pPr>
        <w:tabs>
          <w:tab w:val="num" w:pos="2880"/>
        </w:tabs>
        <w:ind w:left="2880" w:hanging="360"/>
      </w:pPr>
      <w:rPr>
        <w:rFonts w:ascii="Arial" w:hAnsi="Arial" w:hint="default"/>
      </w:rPr>
    </w:lvl>
    <w:lvl w:ilvl="4" w:tplc="5302DA28" w:tentative="1">
      <w:start w:val="1"/>
      <w:numFmt w:val="bullet"/>
      <w:lvlText w:val="•"/>
      <w:lvlJc w:val="left"/>
      <w:pPr>
        <w:tabs>
          <w:tab w:val="num" w:pos="3600"/>
        </w:tabs>
        <w:ind w:left="3600" w:hanging="360"/>
      </w:pPr>
      <w:rPr>
        <w:rFonts w:ascii="Arial" w:hAnsi="Arial" w:hint="default"/>
      </w:rPr>
    </w:lvl>
    <w:lvl w:ilvl="5" w:tplc="F2426ADC" w:tentative="1">
      <w:start w:val="1"/>
      <w:numFmt w:val="bullet"/>
      <w:lvlText w:val="•"/>
      <w:lvlJc w:val="left"/>
      <w:pPr>
        <w:tabs>
          <w:tab w:val="num" w:pos="4320"/>
        </w:tabs>
        <w:ind w:left="4320" w:hanging="360"/>
      </w:pPr>
      <w:rPr>
        <w:rFonts w:ascii="Arial" w:hAnsi="Arial" w:hint="default"/>
      </w:rPr>
    </w:lvl>
    <w:lvl w:ilvl="6" w:tplc="14BA8BCA" w:tentative="1">
      <w:start w:val="1"/>
      <w:numFmt w:val="bullet"/>
      <w:lvlText w:val="•"/>
      <w:lvlJc w:val="left"/>
      <w:pPr>
        <w:tabs>
          <w:tab w:val="num" w:pos="5040"/>
        </w:tabs>
        <w:ind w:left="5040" w:hanging="360"/>
      </w:pPr>
      <w:rPr>
        <w:rFonts w:ascii="Arial" w:hAnsi="Arial" w:hint="default"/>
      </w:rPr>
    </w:lvl>
    <w:lvl w:ilvl="7" w:tplc="665404F4" w:tentative="1">
      <w:start w:val="1"/>
      <w:numFmt w:val="bullet"/>
      <w:lvlText w:val="•"/>
      <w:lvlJc w:val="left"/>
      <w:pPr>
        <w:tabs>
          <w:tab w:val="num" w:pos="5760"/>
        </w:tabs>
        <w:ind w:left="5760" w:hanging="360"/>
      </w:pPr>
      <w:rPr>
        <w:rFonts w:ascii="Arial" w:hAnsi="Arial" w:hint="default"/>
      </w:rPr>
    </w:lvl>
    <w:lvl w:ilvl="8" w:tplc="75E654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B83557"/>
    <w:multiLevelType w:val="hybridMultilevel"/>
    <w:tmpl w:val="0C0EB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792E76"/>
    <w:multiLevelType w:val="hybridMultilevel"/>
    <w:tmpl w:val="290E4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9B7519"/>
    <w:multiLevelType w:val="hybridMultilevel"/>
    <w:tmpl w:val="3B942BEA"/>
    <w:lvl w:ilvl="0" w:tplc="010EB4C8">
      <w:start w:val="1"/>
      <w:numFmt w:val="bullet"/>
      <w:lvlText w:val="•"/>
      <w:lvlJc w:val="left"/>
      <w:pPr>
        <w:tabs>
          <w:tab w:val="num" w:pos="720"/>
        </w:tabs>
        <w:ind w:left="720" w:hanging="360"/>
      </w:pPr>
      <w:rPr>
        <w:rFonts w:ascii="Arial" w:hAnsi="Arial" w:hint="default"/>
      </w:rPr>
    </w:lvl>
    <w:lvl w:ilvl="1" w:tplc="E61C877C" w:tentative="1">
      <w:start w:val="1"/>
      <w:numFmt w:val="bullet"/>
      <w:lvlText w:val="•"/>
      <w:lvlJc w:val="left"/>
      <w:pPr>
        <w:tabs>
          <w:tab w:val="num" w:pos="1440"/>
        </w:tabs>
        <w:ind w:left="1440" w:hanging="360"/>
      </w:pPr>
      <w:rPr>
        <w:rFonts w:ascii="Arial" w:hAnsi="Arial" w:hint="default"/>
      </w:rPr>
    </w:lvl>
    <w:lvl w:ilvl="2" w:tplc="2C38E15E" w:tentative="1">
      <w:start w:val="1"/>
      <w:numFmt w:val="bullet"/>
      <w:lvlText w:val="•"/>
      <w:lvlJc w:val="left"/>
      <w:pPr>
        <w:tabs>
          <w:tab w:val="num" w:pos="2160"/>
        </w:tabs>
        <w:ind w:left="2160" w:hanging="360"/>
      </w:pPr>
      <w:rPr>
        <w:rFonts w:ascii="Arial" w:hAnsi="Arial" w:hint="default"/>
      </w:rPr>
    </w:lvl>
    <w:lvl w:ilvl="3" w:tplc="607A8348" w:tentative="1">
      <w:start w:val="1"/>
      <w:numFmt w:val="bullet"/>
      <w:lvlText w:val="•"/>
      <w:lvlJc w:val="left"/>
      <w:pPr>
        <w:tabs>
          <w:tab w:val="num" w:pos="2880"/>
        </w:tabs>
        <w:ind w:left="2880" w:hanging="360"/>
      </w:pPr>
      <w:rPr>
        <w:rFonts w:ascii="Arial" w:hAnsi="Arial" w:hint="default"/>
      </w:rPr>
    </w:lvl>
    <w:lvl w:ilvl="4" w:tplc="FAB0F846" w:tentative="1">
      <w:start w:val="1"/>
      <w:numFmt w:val="bullet"/>
      <w:lvlText w:val="•"/>
      <w:lvlJc w:val="left"/>
      <w:pPr>
        <w:tabs>
          <w:tab w:val="num" w:pos="3600"/>
        </w:tabs>
        <w:ind w:left="3600" w:hanging="360"/>
      </w:pPr>
      <w:rPr>
        <w:rFonts w:ascii="Arial" w:hAnsi="Arial" w:hint="default"/>
      </w:rPr>
    </w:lvl>
    <w:lvl w:ilvl="5" w:tplc="184EEFCA" w:tentative="1">
      <w:start w:val="1"/>
      <w:numFmt w:val="bullet"/>
      <w:lvlText w:val="•"/>
      <w:lvlJc w:val="left"/>
      <w:pPr>
        <w:tabs>
          <w:tab w:val="num" w:pos="4320"/>
        </w:tabs>
        <w:ind w:left="4320" w:hanging="360"/>
      </w:pPr>
      <w:rPr>
        <w:rFonts w:ascii="Arial" w:hAnsi="Arial" w:hint="default"/>
      </w:rPr>
    </w:lvl>
    <w:lvl w:ilvl="6" w:tplc="BBF64482" w:tentative="1">
      <w:start w:val="1"/>
      <w:numFmt w:val="bullet"/>
      <w:lvlText w:val="•"/>
      <w:lvlJc w:val="left"/>
      <w:pPr>
        <w:tabs>
          <w:tab w:val="num" w:pos="5040"/>
        </w:tabs>
        <w:ind w:left="5040" w:hanging="360"/>
      </w:pPr>
      <w:rPr>
        <w:rFonts w:ascii="Arial" w:hAnsi="Arial" w:hint="default"/>
      </w:rPr>
    </w:lvl>
    <w:lvl w:ilvl="7" w:tplc="A8DEE306" w:tentative="1">
      <w:start w:val="1"/>
      <w:numFmt w:val="bullet"/>
      <w:lvlText w:val="•"/>
      <w:lvlJc w:val="left"/>
      <w:pPr>
        <w:tabs>
          <w:tab w:val="num" w:pos="5760"/>
        </w:tabs>
        <w:ind w:left="5760" w:hanging="360"/>
      </w:pPr>
      <w:rPr>
        <w:rFonts w:ascii="Arial" w:hAnsi="Arial" w:hint="default"/>
      </w:rPr>
    </w:lvl>
    <w:lvl w:ilvl="8" w:tplc="20A255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3F16F8"/>
    <w:multiLevelType w:val="hybridMultilevel"/>
    <w:tmpl w:val="CF6037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72C517D"/>
    <w:multiLevelType w:val="hybridMultilevel"/>
    <w:tmpl w:val="CCB4C6D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7" w15:restartNumberingAfterBreak="0">
    <w:nsid w:val="69B4692A"/>
    <w:multiLevelType w:val="hybridMultilevel"/>
    <w:tmpl w:val="91A013D6"/>
    <w:lvl w:ilvl="0" w:tplc="C4F80A96">
      <w:start w:val="1"/>
      <w:numFmt w:val="decimal"/>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C070478"/>
    <w:multiLevelType w:val="hybridMultilevel"/>
    <w:tmpl w:val="3030F14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C7769F4"/>
    <w:multiLevelType w:val="hybridMultilevel"/>
    <w:tmpl w:val="DFC0427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1634281"/>
    <w:multiLevelType w:val="hybridMultilevel"/>
    <w:tmpl w:val="580E809C"/>
    <w:lvl w:ilvl="0" w:tplc="1BD6648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2DE7689"/>
    <w:multiLevelType w:val="hybridMultilevel"/>
    <w:tmpl w:val="9D60F3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7874F6"/>
    <w:multiLevelType w:val="hybridMultilevel"/>
    <w:tmpl w:val="03F06CA2"/>
    <w:lvl w:ilvl="0" w:tplc="12A6F15A">
      <w:start w:val="1"/>
      <w:numFmt w:val="lowerLetter"/>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E84B9E"/>
    <w:multiLevelType w:val="hybridMultilevel"/>
    <w:tmpl w:val="3B86E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93B2454"/>
    <w:multiLevelType w:val="hybridMultilevel"/>
    <w:tmpl w:val="D3E6B4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B6C3267"/>
    <w:multiLevelType w:val="hybridMultilevel"/>
    <w:tmpl w:val="D1E60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5"/>
  </w:num>
  <w:num w:numId="4">
    <w:abstractNumId w:val="22"/>
  </w:num>
  <w:num w:numId="5">
    <w:abstractNumId w:val="19"/>
  </w:num>
  <w:num w:numId="6">
    <w:abstractNumId w:val="1"/>
  </w:num>
  <w:num w:numId="7">
    <w:abstractNumId w:val="16"/>
  </w:num>
  <w:num w:numId="8">
    <w:abstractNumId w:val="23"/>
  </w:num>
  <w:num w:numId="9">
    <w:abstractNumId w:val="18"/>
  </w:num>
  <w:num w:numId="10">
    <w:abstractNumId w:val="20"/>
  </w:num>
  <w:num w:numId="11">
    <w:abstractNumId w:val="4"/>
  </w:num>
  <w:num w:numId="12">
    <w:abstractNumId w:val="24"/>
  </w:num>
  <w:num w:numId="13">
    <w:abstractNumId w:val="10"/>
  </w:num>
  <w:num w:numId="14">
    <w:abstractNumId w:val="14"/>
  </w:num>
  <w:num w:numId="15">
    <w:abstractNumId w:val="3"/>
  </w:num>
  <w:num w:numId="16">
    <w:abstractNumId w:val="7"/>
  </w:num>
  <w:num w:numId="17">
    <w:abstractNumId w:val="11"/>
  </w:num>
  <w:num w:numId="18">
    <w:abstractNumId w:val="17"/>
  </w:num>
  <w:num w:numId="19">
    <w:abstractNumId w:val="2"/>
  </w:num>
  <w:num w:numId="20">
    <w:abstractNumId w:val="21"/>
  </w:num>
  <w:num w:numId="21">
    <w:abstractNumId w:val="9"/>
  </w:num>
  <w:num w:numId="22">
    <w:abstractNumId w:val="8"/>
  </w:num>
  <w:num w:numId="23">
    <w:abstractNumId w:val="13"/>
  </w:num>
  <w:num w:numId="24">
    <w:abstractNumId w:val="15"/>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73"/>
    <w:rsid w:val="000463A9"/>
    <w:rsid w:val="0009482B"/>
    <w:rsid w:val="000A0556"/>
    <w:rsid w:val="000A391A"/>
    <w:rsid w:val="000D766A"/>
    <w:rsid w:val="00102508"/>
    <w:rsid w:val="00190BA5"/>
    <w:rsid w:val="001966A1"/>
    <w:rsid w:val="001C1F15"/>
    <w:rsid w:val="001D5671"/>
    <w:rsid w:val="001D5DAC"/>
    <w:rsid w:val="001E0818"/>
    <w:rsid w:val="001F307C"/>
    <w:rsid w:val="00215D09"/>
    <w:rsid w:val="00226FD0"/>
    <w:rsid w:val="002631BE"/>
    <w:rsid w:val="00263638"/>
    <w:rsid w:val="002813E0"/>
    <w:rsid w:val="002D166A"/>
    <w:rsid w:val="002D53FB"/>
    <w:rsid w:val="002E5A5C"/>
    <w:rsid w:val="002F71A7"/>
    <w:rsid w:val="0030197A"/>
    <w:rsid w:val="00325110"/>
    <w:rsid w:val="00332C63"/>
    <w:rsid w:val="0034276A"/>
    <w:rsid w:val="003528FE"/>
    <w:rsid w:val="00363D64"/>
    <w:rsid w:val="00387B29"/>
    <w:rsid w:val="00396CB0"/>
    <w:rsid w:val="003A37AC"/>
    <w:rsid w:val="003B793F"/>
    <w:rsid w:val="003E1FDB"/>
    <w:rsid w:val="00404F7A"/>
    <w:rsid w:val="00432206"/>
    <w:rsid w:val="00441DEA"/>
    <w:rsid w:val="004430D8"/>
    <w:rsid w:val="004456BF"/>
    <w:rsid w:val="00455F73"/>
    <w:rsid w:val="00495AA7"/>
    <w:rsid w:val="004A0348"/>
    <w:rsid w:val="00514E68"/>
    <w:rsid w:val="00514FAD"/>
    <w:rsid w:val="00530627"/>
    <w:rsid w:val="00592180"/>
    <w:rsid w:val="00592F33"/>
    <w:rsid w:val="005A3E37"/>
    <w:rsid w:val="005B6BF7"/>
    <w:rsid w:val="005B77B7"/>
    <w:rsid w:val="005F202B"/>
    <w:rsid w:val="006309A2"/>
    <w:rsid w:val="00660039"/>
    <w:rsid w:val="00662413"/>
    <w:rsid w:val="00687798"/>
    <w:rsid w:val="006A4ABE"/>
    <w:rsid w:val="006D3A8F"/>
    <w:rsid w:val="006E573D"/>
    <w:rsid w:val="006E7D78"/>
    <w:rsid w:val="006F7329"/>
    <w:rsid w:val="00712B6B"/>
    <w:rsid w:val="00716E7B"/>
    <w:rsid w:val="00734E3C"/>
    <w:rsid w:val="007515CE"/>
    <w:rsid w:val="00767CBE"/>
    <w:rsid w:val="007728A0"/>
    <w:rsid w:val="007A7184"/>
    <w:rsid w:val="007B57EF"/>
    <w:rsid w:val="007D04EF"/>
    <w:rsid w:val="007D0B79"/>
    <w:rsid w:val="007E1C7C"/>
    <w:rsid w:val="007E3787"/>
    <w:rsid w:val="007F026D"/>
    <w:rsid w:val="00806C0E"/>
    <w:rsid w:val="008138BD"/>
    <w:rsid w:val="0084461D"/>
    <w:rsid w:val="00857B40"/>
    <w:rsid w:val="0086132C"/>
    <w:rsid w:val="008D7F6A"/>
    <w:rsid w:val="008E3DAC"/>
    <w:rsid w:val="008E7C69"/>
    <w:rsid w:val="008F096B"/>
    <w:rsid w:val="00922017"/>
    <w:rsid w:val="00922CB0"/>
    <w:rsid w:val="009248F6"/>
    <w:rsid w:val="00934662"/>
    <w:rsid w:val="0096565D"/>
    <w:rsid w:val="00967091"/>
    <w:rsid w:val="00975D66"/>
    <w:rsid w:val="009B13D5"/>
    <w:rsid w:val="009B69D0"/>
    <w:rsid w:val="009C4513"/>
    <w:rsid w:val="00A0159E"/>
    <w:rsid w:val="00A150BF"/>
    <w:rsid w:val="00A941AB"/>
    <w:rsid w:val="00A95A97"/>
    <w:rsid w:val="00B82C0E"/>
    <w:rsid w:val="00B833DB"/>
    <w:rsid w:val="00B958D8"/>
    <w:rsid w:val="00BD7FBD"/>
    <w:rsid w:val="00BF0A81"/>
    <w:rsid w:val="00C00602"/>
    <w:rsid w:val="00C00E60"/>
    <w:rsid w:val="00C1684D"/>
    <w:rsid w:val="00C234BA"/>
    <w:rsid w:val="00C411D5"/>
    <w:rsid w:val="00C43AFE"/>
    <w:rsid w:val="00C51A14"/>
    <w:rsid w:val="00C87E85"/>
    <w:rsid w:val="00C943C6"/>
    <w:rsid w:val="00CB08B8"/>
    <w:rsid w:val="00CB3261"/>
    <w:rsid w:val="00CC24F3"/>
    <w:rsid w:val="00CF1B22"/>
    <w:rsid w:val="00D220C9"/>
    <w:rsid w:val="00D34C4B"/>
    <w:rsid w:val="00D43A1A"/>
    <w:rsid w:val="00D63659"/>
    <w:rsid w:val="00D75A8C"/>
    <w:rsid w:val="00DB7705"/>
    <w:rsid w:val="00DD7FF2"/>
    <w:rsid w:val="00DE12A7"/>
    <w:rsid w:val="00DE1B0C"/>
    <w:rsid w:val="00E018C7"/>
    <w:rsid w:val="00E14743"/>
    <w:rsid w:val="00E20E2B"/>
    <w:rsid w:val="00E2539F"/>
    <w:rsid w:val="00E3201C"/>
    <w:rsid w:val="00E359B9"/>
    <w:rsid w:val="00E35DBB"/>
    <w:rsid w:val="00E41910"/>
    <w:rsid w:val="00E44BBA"/>
    <w:rsid w:val="00E60D89"/>
    <w:rsid w:val="00E61363"/>
    <w:rsid w:val="00E63D65"/>
    <w:rsid w:val="00EC7E0C"/>
    <w:rsid w:val="00EE7E62"/>
    <w:rsid w:val="00F25ECD"/>
    <w:rsid w:val="00F31F0D"/>
    <w:rsid w:val="00F622D3"/>
    <w:rsid w:val="00F64FA6"/>
    <w:rsid w:val="00F76A47"/>
    <w:rsid w:val="00F77E04"/>
    <w:rsid w:val="00FB3368"/>
    <w:rsid w:val="00FB46BF"/>
    <w:rsid w:val="00FE15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E36BB"/>
  <w15:chartTrackingRefBased/>
  <w15:docId w15:val="{4D559F4D-8F89-4612-A826-5F99990F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818"/>
    <w:pPr>
      <w:jc w:val="both"/>
    </w:pPr>
    <w:rPr>
      <w:rFonts w:ascii="Verdana" w:hAnsi="Verdana"/>
      <w:sz w:val="20"/>
    </w:rPr>
  </w:style>
  <w:style w:type="paragraph" w:styleId="Overskrift1">
    <w:name w:val="heading 1"/>
    <w:basedOn w:val="Normal"/>
    <w:next w:val="Normal"/>
    <w:link w:val="Overskrift1Tegn"/>
    <w:uiPriority w:val="9"/>
    <w:qFormat/>
    <w:rsid w:val="00455F73"/>
    <w:pPr>
      <w:keepNext/>
      <w:keepLines/>
      <w:spacing w:before="240" w:after="0"/>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unhideWhenUsed/>
    <w:qFormat/>
    <w:rsid w:val="00455F73"/>
    <w:pPr>
      <w:keepNext/>
      <w:keepLines/>
      <w:spacing w:before="40" w:after="0"/>
      <w:outlineLvl w:val="1"/>
    </w:pPr>
    <w:rPr>
      <w:rFonts w:eastAsiaTheme="majorEastAsia" w:cstheme="majorBidi"/>
      <w:b/>
      <w:i/>
      <w:szCs w:val="26"/>
    </w:rPr>
  </w:style>
  <w:style w:type="paragraph" w:styleId="Overskrift3">
    <w:name w:val="heading 3"/>
    <w:basedOn w:val="Normal"/>
    <w:next w:val="Normal"/>
    <w:link w:val="Overskrift3Tegn"/>
    <w:uiPriority w:val="9"/>
    <w:unhideWhenUsed/>
    <w:qFormat/>
    <w:rsid w:val="00E63D65"/>
    <w:pPr>
      <w:keepNext/>
      <w:keepLines/>
      <w:spacing w:before="40" w:after="0"/>
      <w:outlineLvl w:val="2"/>
    </w:pPr>
    <w:rPr>
      <w:rFonts w:eastAsiaTheme="majorEastAsia" w:cstheme="majorBidi"/>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5F73"/>
    <w:rPr>
      <w:rFonts w:ascii="Verdana" w:eastAsiaTheme="majorEastAsia" w:hAnsi="Verdana" w:cstheme="majorBidi"/>
      <w:b/>
      <w:color w:val="000000" w:themeColor="text1"/>
      <w:sz w:val="32"/>
      <w:szCs w:val="32"/>
    </w:rPr>
  </w:style>
  <w:style w:type="character" w:customStyle="1" w:styleId="Overskrift2Tegn">
    <w:name w:val="Overskrift 2 Tegn"/>
    <w:basedOn w:val="Standardskrifttypeiafsnit"/>
    <w:link w:val="Overskrift2"/>
    <w:uiPriority w:val="9"/>
    <w:rsid w:val="00455F73"/>
    <w:rPr>
      <w:rFonts w:ascii="Verdana" w:eastAsiaTheme="majorEastAsia" w:hAnsi="Verdana" w:cstheme="majorBidi"/>
      <w:b/>
      <w:i/>
      <w:sz w:val="20"/>
      <w:szCs w:val="26"/>
    </w:rPr>
  </w:style>
  <w:style w:type="paragraph" w:styleId="Titel">
    <w:name w:val="Title"/>
    <w:basedOn w:val="Normal"/>
    <w:next w:val="Normal"/>
    <w:link w:val="TitelTegn"/>
    <w:uiPriority w:val="10"/>
    <w:qFormat/>
    <w:rsid w:val="00455F73"/>
    <w:pPr>
      <w:spacing w:after="0" w:line="240" w:lineRule="auto"/>
      <w:contextualSpacing/>
    </w:pPr>
    <w:rPr>
      <w:rFonts w:eastAsiaTheme="majorEastAsia" w:cstheme="majorBidi"/>
      <w:b/>
      <w:spacing w:val="-10"/>
      <w:kern w:val="28"/>
      <w:sz w:val="56"/>
      <w:szCs w:val="56"/>
    </w:rPr>
  </w:style>
  <w:style w:type="character" w:customStyle="1" w:styleId="TitelTegn">
    <w:name w:val="Titel Tegn"/>
    <w:basedOn w:val="Standardskrifttypeiafsnit"/>
    <w:link w:val="Titel"/>
    <w:uiPriority w:val="10"/>
    <w:rsid w:val="00455F73"/>
    <w:rPr>
      <w:rFonts w:ascii="Verdana" w:eastAsiaTheme="majorEastAsia" w:hAnsi="Verdana" w:cstheme="majorBidi"/>
      <w:b/>
      <w:spacing w:val="-10"/>
      <w:kern w:val="28"/>
      <w:sz w:val="56"/>
      <w:szCs w:val="56"/>
    </w:rPr>
  </w:style>
  <w:style w:type="paragraph" w:styleId="NormalWeb">
    <w:name w:val="Normal (Web)"/>
    <w:basedOn w:val="Normal"/>
    <w:uiPriority w:val="99"/>
    <w:unhideWhenUsed/>
    <w:rsid w:val="00455F73"/>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styleId="Listeafsnit">
    <w:name w:val="List Paragraph"/>
    <w:basedOn w:val="Normal"/>
    <w:uiPriority w:val="34"/>
    <w:qFormat/>
    <w:rsid w:val="006E573D"/>
    <w:pPr>
      <w:ind w:left="720"/>
      <w:contextualSpacing/>
    </w:pPr>
  </w:style>
  <w:style w:type="character" w:styleId="Kommentarhenvisning">
    <w:name w:val="annotation reference"/>
    <w:basedOn w:val="Standardskrifttypeiafsnit"/>
    <w:uiPriority w:val="99"/>
    <w:semiHidden/>
    <w:unhideWhenUsed/>
    <w:rsid w:val="00E63D65"/>
    <w:rPr>
      <w:sz w:val="16"/>
      <w:szCs w:val="16"/>
    </w:rPr>
  </w:style>
  <w:style w:type="paragraph" w:styleId="Kommentartekst">
    <w:name w:val="annotation text"/>
    <w:basedOn w:val="Normal"/>
    <w:link w:val="KommentartekstTegn"/>
    <w:uiPriority w:val="99"/>
    <w:semiHidden/>
    <w:unhideWhenUsed/>
    <w:rsid w:val="00E63D65"/>
    <w:pPr>
      <w:spacing w:line="240" w:lineRule="auto"/>
    </w:pPr>
    <w:rPr>
      <w:szCs w:val="20"/>
    </w:rPr>
  </w:style>
  <w:style w:type="character" w:customStyle="1" w:styleId="KommentartekstTegn">
    <w:name w:val="Kommentartekst Tegn"/>
    <w:basedOn w:val="Standardskrifttypeiafsnit"/>
    <w:link w:val="Kommentartekst"/>
    <w:uiPriority w:val="99"/>
    <w:semiHidden/>
    <w:rsid w:val="00E63D65"/>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E63D65"/>
    <w:rPr>
      <w:b/>
      <w:bCs/>
    </w:rPr>
  </w:style>
  <w:style w:type="character" w:customStyle="1" w:styleId="KommentaremneTegn">
    <w:name w:val="Kommentaremne Tegn"/>
    <w:basedOn w:val="KommentartekstTegn"/>
    <w:link w:val="Kommentaremne"/>
    <w:uiPriority w:val="99"/>
    <w:semiHidden/>
    <w:rsid w:val="00E63D65"/>
    <w:rPr>
      <w:rFonts w:ascii="Verdana" w:hAnsi="Verdana"/>
      <w:b/>
      <w:bCs/>
      <w:sz w:val="20"/>
      <w:szCs w:val="20"/>
    </w:rPr>
  </w:style>
  <w:style w:type="paragraph" w:styleId="Markeringsbobletekst">
    <w:name w:val="Balloon Text"/>
    <w:basedOn w:val="Normal"/>
    <w:link w:val="MarkeringsbobletekstTegn"/>
    <w:uiPriority w:val="99"/>
    <w:semiHidden/>
    <w:unhideWhenUsed/>
    <w:rsid w:val="00E63D6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63D65"/>
    <w:rPr>
      <w:rFonts w:ascii="Segoe UI" w:hAnsi="Segoe UI" w:cs="Segoe UI"/>
      <w:sz w:val="18"/>
      <w:szCs w:val="18"/>
    </w:rPr>
  </w:style>
  <w:style w:type="character" w:customStyle="1" w:styleId="Overskrift3Tegn">
    <w:name w:val="Overskrift 3 Tegn"/>
    <w:basedOn w:val="Standardskrifttypeiafsnit"/>
    <w:link w:val="Overskrift3"/>
    <w:uiPriority w:val="9"/>
    <w:rsid w:val="00E63D65"/>
    <w:rPr>
      <w:rFonts w:ascii="Verdana" w:eastAsiaTheme="majorEastAsia" w:hAnsi="Verdana" w:cstheme="majorBidi"/>
      <w:i/>
      <w:sz w:val="20"/>
      <w:szCs w:val="24"/>
    </w:rPr>
  </w:style>
  <w:style w:type="paragraph" w:styleId="Fodnotetekst">
    <w:name w:val="footnote text"/>
    <w:basedOn w:val="Normal"/>
    <w:link w:val="FodnotetekstTegn"/>
    <w:uiPriority w:val="99"/>
    <w:semiHidden/>
    <w:unhideWhenUsed/>
    <w:rsid w:val="00E63D65"/>
    <w:pPr>
      <w:spacing w:after="0" w:line="240" w:lineRule="auto"/>
    </w:pPr>
    <w:rPr>
      <w:szCs w:val="20"/>
    </w:rPr>
  </w:style>
  <w:style w:type="character" w:customStyle="1" w:styleId="FodnotetekstTegn">
    <w:name w:val="Fodnotetekst Tegn"/>
    <w:basedOn w:val="Standardskrifttypeiafsnit"/>
    <w:link w:val="Fodnotetekst"/>
    <w:uiPriority w:val="99"/>
    <w:semiHidden/>
    <w:rsid w:val="00E63D65"/>
    <w:rPr>
      <w:rFonts w:ascii="Verdana" w:hAnsi="Verdana"/>
      <w:sz w:val="20"/>
      <w:szCs w:val="20"/>
    </w:rPr>
  </w:style>
  <w:style w:type="character" w:styleId="Fodnotehenvisning">
    <w:name w:val="footnote reference"/>
    <w:basedOn w:val="Standardskrifttypeiafsnit"/>
    <w:uiPriority w:val="99"/>
    <w:semiHidden/>
    <w:unhideWhenUsed/>
    <w:rsid w:val="00E63D65"/>
    <w:rPr>
      <w:vertAlign w:val="superscript"/>
    </w:rPr>
  </w:style>
  <w:style w:type="table" w:styleId="Tabel-Gitter">
    <w:name w:val="Table Grid"/>
    <w:basedOn w:val="Tabel-Normal"/>
    <w:uiPriority w:val="59"/>
    <w:rsid w:val="00094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59"/>
    <w:rsid w:val="00E4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44BBA"/>
    <w:rPr>
      <w:color w:val="808080"/>
    </w:rPr>
  </w:style>
  <w:style w:type="character" w:styleId="Hyperlink">
    <w:name w:val="Hyperlink"/>
    <w:basedOn w:val="Standardskrifttypeiafsnit"/>
    <w:uiPriority w:val="99"/>
    <w:unhideWhenUsed/>
    <w:rsid w:val="001F307C"/>
    <w:rPr>
      <w:color w:val="0000FF"/>
      <w:u w:val="single"/>
    </w:rPr>
  </w:style>
  <w:style w:type="paragraph" w:customStyle="1" w:styleId="Default">
    <w:name w:val="Default"/>
    <w:rsid w:val="008E7C69"/>
    <w:pPr>
      <w:autoSpaceDE w:val="0"/>
      <w:autoSpaceDN w:val="0"/>
      <w:adjustRightInd w:val="0"/>
      <w:spacing w:after="0" w:line="240" w:lineRule="auto"/>
    </w:pPr>
    <w:rPr>
      <w:rFonts w:ascii="Calibri" w:hAnsi="Calibri" w:cs="Calibri"/>
      <w:color w:val="000000"/>
      <w:sz w:val="24"/>
      <w:szCs w:val="24"/>
    </w:rPr>
  </w:style>
  <w:style w:type="paragraph" w:styleId="Opstilling-punkttegn">
    <w:name w:val="List Bullet"/>
    <w:basedOn w:val="Normal"/>
    <w:uiPriority w:val="99"/>
    <w:unhideWhenUsed/>
    <w:rsid w:val="00102508"/>
    <w:pPr>
      <w:numPr>
        <w:numId w:val="26"/>
      </w:numPr>
      <w:contextualSpacing/>
    </w:pPr>
  </w:style>
  <w:style w:type="paragraph" w:styleId="Sidehoved">
    <w:name w:val="header"/>
    <w:basedOn w:val="Normal"/>
    <w:link w:val="SidehovedTegn"/>
    <w:uiPriority w:val="99"/>
    <w:unhideWhenUsed/>
    <w:rsid w:val="00EE7E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E7E62"/>
    <w:rPr>
      <w:rFonts w:ascii="Verdana" w:hAnsi="Verdana"/>
      <w:sz w:val="20"/>
    </w:rPr>
  </w:style>
  <w:style w:type="paragraph" w:styleId="Sidefod">
    <w:name w:val="footer"/>
    <w:basedOn w:val="Normal"/>
    <w:link w:val="SidefodTegn"/>
    <w:uiPriority w:val="99"/>
    <w:unhideWhenUsed/>
    <w:rsid w:val="00EE7E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E7E62"/>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36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meport.uscg.mil/Lists/Content/Attachments/23384/PVA%20Risk%20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62943E9CA74578A042BDE2CBEB5542"/>
        <w:category>
          <w:name w:val="Generelt"/>
          <w:gallery w:val="placeholder"/>
        </w:category>
        <w:types>
          <w:type w:val="bbPlcHdr"/>
        </w:types>
        <w:behaviors>
          <w:behavior w:val="content"/>
        </w:behaviors>
        <w:guid w:val="{AA8489A0-2306-4D37-80B2-6E1E2C1950B2}"/>
      </w:docPartPr>
      <w:docPartBody>
        <w:p w:rsidR="009A4C79" w:rsidRDefault="00C800D4" w:rsidP="00C800D4">
          <w:pPr>
            <w:pStyle w:val="AC62943E9CA74578A042BDE2CBEB5542"/>
          </w:pPr>
          <w:r w:rsidRPr="00E13605">
            <w:rPr>
              <w:rStyle w:val="Pladsholdertekst"/>
              <w:sz w:val="16"/>
              <w:szCs w:val="16"/>
            </w:rPr>
            <w:t>Anfør scenarie nr. og navn</w:t>
          </w:r>
        </w:p>
      </w:docPartBody>
    </w:docPart>
    <w:docPart>
      <w:docPartPr>
        <w:name w:val="4D6F4DBBE69541A3BE02FEF23B76E1DB"/>
        <w:category>
          <w:name w:val="Generelt"/>
          <w:gallery w:val="placeholder"/>
        </w:category>
        <w:types>
          <w:type w:val="bbPlcHdr"/>
        </w:types>
        <w:behaviors>
          <w:behavior w:val="content"/>
        </w:behaviors>
        <w:guid w:val="{691101D5-48D1-4C4F-B9DD-6BD854DB1F0D}"/>
      </w:docPartPr>
      <w:docPartBody>
        <w:p w:rsidR="009A4C79" w:rsidRDefault="00C800D4" w:rsidP="00C800D4">
          <w:pPr>
            <w:pStyle w:val="4D6F4DBBE69541A3BE02FEF23B76E1DB"/>
          </w:pPr>
          <w:r w:rsidRPr="00E13605">
            <w:rPr>
              <w:rStyle w:val="Pladsholdertekst"/>
              <w:sz w:val="16"/>
              <w:szCs w:val="16"/>
            </w:rPr>
            <w:t>Anfør scenarie nr. og navn</w:t>
          </w:r>
        </w:p>
      </w:docPartBody>
    </w:docPart>
    <w:docPart>
      <w:docPartPr>
        <w:name w:val="EBCF938E718B4800B7DF015AF2BCEC7C"/>
        <w:category>
          <w:name w:val="Generelt"/>
          <w:gallery w:val="placeholder"/>
        </w:category>
        <w:types>
          <w:type w:val="bbPlcHdr"/>
        </w:types>
        <w:behaviors>
          <w:behavior w:val="content"/>
        </w:behaviors>
        <w:guid w:val="{BB117A03-7ECB-47B9-9888-49FCAE814C89}"/>
      </w:docPartPr>
      <w:docPartBody>
        <w:p w:rsidR="009A4C79" w:rsidRDefault="00C800D4" w:rsidP="00C800D4">
          <w:pPr>
            <w:pStyle w:val="EBCF938E718B4800B7DF015AF2BCEC7C"/>
          </w:pPr>
          <w:r w:rsidRPr="00E13605">
            <w:rPr>
              <w:rStyle w:val="Pladsholdertekst"/>
              <w:sz w:val="16"/>
              <w:szCs w:val="16"/>
            </w:rPr>
            <w:t>Anfør scenarie nr. og navn</w:t>
          </w:r>
        </w:p>
      </w:docPartBody>
    </w:docPart>
    <w:docPart>
      <w:docPartPr>
        <w:name w:val="74E3D20CD41C4D3B9A780FDDCA31DEB6"/>
        <w:category>
          <w:name w:val="Generelt"/>
          <w:gallery w:val="placeholder"/>
        </w:category>
        <w:types>
          <w:type w:val="bbPlcHdr"/>
        </w:types>
        <w:behaviors>
          <w:behavior w:val="content"/>
        </w:behaviors>
        <w:guid w:val="{360F8460-6F84-4F89-A4FF-A320DE08CA60}"/>
      </w:docPartPr>
      <w:docPartBody>
        <w:p w:rsidR="009A4C79" w:rsidRDefault="00C800D4" w:rsidP="00C800D4">
          <w:pPr>
            <w:pStyle w:val="74E3D20CD41C4D3B9A780FDDCA31DEB6"/>
          </w:pPr>
          <w:r w:rsidRPr="00E13605">
            <w:rPr>
              <w:rStyle w:val="Pladsholdertekst"/>
              <w:sz w:val="16"/>
              <w:szCs w:val="16"/>
            </w:rPr>
            <w:t>Anfør scenarie nr. og navn</w:t>
          </w:r>
        </w:p>
      </w:docPartBody>
    </w:docPart>
    <w:docPart>
      <w:docPartPr>
        <w:name w:val="3658427BC9BF43E9BA7EB0D195E4FCC2"/>
        <w:category>
          <w:name w:val="Generelt"/>
          <w:gallery w:val="placeholder"/>
        </w:category>
        <w:types>
          <w:type w:val="bbPlcHdr"/>
        </w:types>
        <w:behaviors>
          <w:behavior w:val="content"/>
        </w:behaviors>
        <w:guid w:val="{845A8BAC-A61F-455A-BFEE-E23D2A245797}"/>
      </w:docPartPr>
      <w:docPartBody>
        <w:p w:rsidR="009A4C79" w:rsidRDefault="00C800D4" w:rsidP="00C800D4">
          <w:pPr>
            <w:pStyle w:val="3658427BC9BF43E9BA7EB0D195E4FCC2"/>
          </w:pPr>
          <w:r w:rsidRPr="00E13605">
            <w:rPr>
              <w:rStyle w:val="Pladsholdertekst"/>
              <w:sz w:val="16"/>
              <w:szCs w:val="16"/>
            </w:rPr>
            <w:t>Anfør scenarie nr. og navn</w:t>
          </w:r>
        </w:p>
      </w:docPartBody>
    </w:docPart>
    <w:docPart>
      <w:docPartPr>
        <w:name w:val="EE6A8FE6427C437A83EAFB311995C498"/>
        <w:category>
          <w:name w:val="Generelt"/>
          <w:gallery w:val="placeholder"/>
        </w:category>
        <w:types>
          <w:type w:val="bbPlcHdr"/>
        </w:types>
        <w:behaviors>
          <w:behavior w:val="content"/>
        </w:behaviors>
        <w:guid w:val="{357C1C7E-8057-4BEC-B774-F361A50C98CA}"/>
      </w:docPartPr>
      <w:docPartBody>
        <w:p w:rsidR="009A4C79" w:rsidRDefault="00C800D4" w:rsidP="00C800D4">
          <w:pPr>
            <w:pStyle w:val="EE6A8FE6427C437A83EAFB311995C498"/>
          </w:pPr>
          <w:r w:rsidRPr="00E13605">
            <w:rPr>
              <w:rStyle w:val="Pladsholdertekst"/>
              <w:sz w:val="16"/>
              <w:szCs w:val="16"/>
            </w:rPr>
            <w:t>Anfør scenarie nr. og navn</w:t>
          </w:r>
        </w:p>
      </w:docPartBody>
    </w:docPart>
    <w:docPart>
      <w:docPartPr>
        <w:name w:val="2D053A98B8084D75857E5F2367C0D13D"/>
        <w:category>
          <w:name w:val="Generelt"/>
          <w:gallery w:val="placeholder"/>
        </w:category>
        <w:types>
          <w:type w:val="bbPlcHdr"/>
        </w:types>
        <w:behaviors>
          <w:behavior w:val="content"/>
        </w:behaviors>
        <w:guid w:val="{4F9CB63B-98ED-40B0-9421-61C30E2354F5}"/>
      </w:docPartPr>
      <w:docPartBody>
        <w:p w:rsidR="009A4C79" w:rsidRDefault="00C800D4" w:rsidP="00C800D4">
          <w:pPr>
            <w:pStyle w:val="2D053A98B8084D75857E5F2367C0D13D"/>
          </w:pPr>
          <w:r w:rsidRPr="00E13605">
            <w:rPr>
              <w:rStyle w:val="Pladsholdertekst"/>
              <w:sz w:val="16"/>
              <w:szCs w:val="16"/>
            </w:rPr>
            <w:t>Anfør scenarie nr. og navn</w:t>
          </w:r>
        </w:p>
      </w:docPartBody>
    </w:docPart>
    <w:docPart>
      <w:docPartPr>
        <w:name w:val="335DB0479217434AB64983CF8EE1AC95"/>
        <w:category>
          <w:name w:val="Generelt"/>
          <w:gallery w:val="placeholder"/>
        </w:category>
        <w:types>
          <w:type w:val="bbPlcHdr"/>
        </w:types>
        <w:behaviors>
          <w:behavior w:val="content"/>
        </w:behaviors>
        <w:guid w:val="{62660F95-4F09-4993-9927-6E4D69A5FF96}"/>
      </w:docPartPr>
      <w:docPartBody>
        <w:p w:rsidR="009A4C79" w:rsidRDefault="00C800D4" w:rsidP="00C800D4">
          <w:pPr>
            <w:pStyle w:val="335DB0479217434AB64983CF8EE1AC95"/>
          </w:pPr>
          <w:r w:rsidRPr="00E13605">
            <w:rPr>
              <w:rStyle w:val="Pladsholdertekst"/>
              <w:sz w:val="16"/>
              <w:szCs w:val="16"/>
            </w:rPr>
            <w:t>Anfør scenarie nr. og navn</w:t>
          </w:r>
        </w:p>
      </w:docPartBody>
    </w:docPart>
    <w:docPart>
      <w:docPartPr>
        <w:name w:val="1D1C938179D143E894F519119357DBF7"/>
        <w:category>
          <w:name w:val="Generelt"/>
          <w:gallery w:val="placeholder"/>
        </w:category>
        <w:types>
          <w:type w:val="bbPlcHdr"/>
        </w:types>
        <w:behaviors>
          <w:behavior w:val="content"/>
        </w:behaviors>
        <w:guid w:val="{6285164A-EBB4-4DBB-931D-F1F500224E02}"/>
      </w:docPartPr>
      <w:docPartBody>
        <w:p w:rsidR="009A4C79" w:rsidRDefault="00C800D4" w:rsidP="00C800D4">
          <w:pPr>
            <w:pStyle w:val="1D1C938179D143E894F519119357DBF7"/>
          </w:pPr>
          <w:r w:rsidRPr="00E13605">
            <w:rPr>
              <w:rStyle w:val="Pladsholdertekst"/>
              <w:sz w:val="16"/>
              <w:szCs w:val="16"/>
            </w:rPr>
            <w:t>Anfør scenarie nr. og navn</w:t>
          </w:r>
        </w:p>
      </w:docPartBody>
    </w:docPart>
    <w:docPart>
      <w:docPartPr>
        <w:name w:val="7B59B82FCB5347739391520678C3148F"/>
        <w:category>
          <w:name w:val="Generelt"/>
          <w:gallery w:val="placeholder"/>
        </w:category>
        <w:types>
          <w:type w:val="bbPlcHdr"/>
        </w:types>
        <w:behaviors>
          <w:behavior w:val="content"/>
        </w:behaviors>
        <w:guid w:val="{63DF3F4B-0D68-4B0F-A494-423F995E559B}"/>
      </w:docPartPr>
      <w:docPartBody>
        <w:p w:rsidR="009A4C79" w:rsidRDefault="00C800D4" w:rsidP="00C800D4">
          <w:pPr>
            <w:pStyle w:val="7B59B82FCB5347739391520678C3148F"/>
          </w:pPr>
          <w:r w:rsidRPr="00E13605">
            <w:rPr>
              <w:rStyle w:val="Pladsholdertekst"/>
              <w:sz w:val="16"/>
              <w:szCs w:val="16"/>
            </w:rPr>
            <w:t>Anfør scenarie nr. og navn</w:t>
          </w:r>
        </w:p>
      </w:docPartBody>
    </w:docPart>
    <w:docPart>
      <w:docPartPr>
        <w:name w:val="FFEE166ABF5946418D4E3FC62F15042A"/>
        <w:category>
          <w:name w:val="Generelt"/>
          <w:gallery w:val="placeholder"/>
        </w:category>
        <w:types>
          <w:type w:val="bbPlcHdr"/>
        </w:types>
        <w:behaviors>
          <w:behavior w:val="content"/>
        </w:behaviors>
        <w:guid w:val="{07F51EA2-1B57-44F7-9D7E-747B214F0CF7}"/>
      </w:docPartPr>
      <w:docPartBody>
        <w:p w:rsidR="009A4C79" w:rsidRDefault="00C800D4" w:rsidP="00C800D4">
          <w:pPr>
            <w:pStyle w:val="FFEE166ABF5946418D4E3FC62F15042A"/>
          </w:pPr>
          <w:r w:rsidRPr="00E13605">
            <w:rPr>
              <w:rStyle w:val="Pladsholdertekst"/>
              <w:sz w:val="16"/>
              <w:szCs w:val="16"/>
            </w:rPr>
            <w:t>Anfør scenarie nr. og navn</w:t>
          </w:r>
        </w:p>
      </w:docPartBody>
    </w:docPart>
    <w:docPart>
      <w:docPartPr>
        <w:name w:val="D7B74D4CE7BA4949A8BFDCBA6DFE14A9"/>
        <w:category>
          <w:name w:val="Generelt"/>
          <w:gallery w:val="placeholder"/>
        </w:category>
        <w:types>
          <w:type w:val="bbPlcHdr"/>
        </w:types>
        <w:behaviors>
          <w:behavior w:val="content"/>
        </w:behaviors>
        <w:guid w:val="{177B1FEE-6394-47B5-B2EE-F44ECABDDC9C}"/>
      </w:docPartPr>
      <w:docPartBody>
        <w:p w:rsidR="009A4C79" w:rsidRDefault="00C800D4" w:rsidP="00C800D4">
          <w:pPr>
            <w:pStyle w:val="D7B74D4CE7BA4949A8BFDCBA6DFE14A9"/>
          </w:pPr>
          <w:r w:rsidRPr="00E13605">
            <w:rPr>
              <w:rStyle w:val="Pladsholdertekst"/>
              <w:sz w:val="16"/>
              <w:szCs w:val="16"/>
            </w:rPr>
            <w:t>Anfør scenarie nr. og navn</w:t>
          </w:r>
        </w:p>
      </w:docPartBody>
    </w:docPart>
    <w:docPart>
      <w:docPartPr>
        <w:name w:val="99D6B2B202D7400388ADC8DEE693154D"/>
        <w:category>
          <w:name w:val="Generelt"/>
          <w:gallery w:val="placeholder"/>
        </w:category>
        <w:types>
          <w:type w:val="bbPlcHdr"/>
        </w:types>
        <w:behaviors>
          <w:behavior w:val="content"/>
        </w:behaviors>
        <w:guid w:val="{3A047C22-FB5F-46D6-8571-DCD80E5096AE}"/>
      </w:docPartPr>
      <w:docPartBody>
        <w:p w:rsidR="009A4C79" w:rsidRDefault="00C800D4" w:rsidP="00C800D4">
          <w:pPr>
            <w:pStyle w:val="99D6B2B202D7400388ADC8DEE693154D"/>
          </w:pPr>
          <w:r w:rsidRPr="00E13605">
            <w:rPr>
              <w:rStyle w:val="Pladsholdertekst"/>
              <w:sz w:val="16"/>
              <w:szCs w:val="16"/>
            </w:rPr>
            <w:t>Anfør scenarie nr. og navn</w:t>
          </w:r>
        </w:p>
      </w:docPartBody>
    </w:docPart>
    <w:docPart>
      <w:docPartPr>
        <w:name w:val="57A022B818A242789AC56C35A18297E5"/>
        <w:category>
          <w:name w:val="Generelt"/>
          <w:gallery w:val="placeholder"/>
        </w:category>
        <w:types>
          <w:type w:val="bbPlcHdr"/>
        </w:types>
        <w:behaviors>
          <w:behavior w:val="content"/>
        </w:behaviors>
        <w:guid w:val="{4942299B-A27F-49FF-A01B-0A50B848B87F}"/>
      </w:docPartPr>
      <w:docPartBody>
        <w:p w:rsidR="009A4C79" w:rsidRDefault="00C800D4" w:rsidP="00C800D4">
          <w:pPr>
            <w:pStyle w:val="57A022B818A242789AC56C35A18297E5"/>
          </w:pPr>
          <w:r w:rsidRPr="00E13605">
            <w:rPr>
              <w:rStyle w:val="Pladsholdertekst"/>
              <w:sz w:val="16"/>
              <w:szCs w:val="16"/>
            </w:rPr>
            <w:t>Anfør scenarie nr. og navn</w:t>
          </w:r>
        </w:p>
      </w:docPartBody>
    </w:docPart>
    <w:docPart>
      <w:docPartPr>
        <w:name w:val="10561EE032D94E088D9B4638A62F4449"/>
        <w:category>
          <w:name w:val="Generelt"/>
          <w:gallery w:val="placeholder"/>
        </w:category>
        <w:types>
          <w:type w:val="bbPlcHdr"/>
        </w:types>
        <w:behaviors>
          <w:behavior w:val="content"/>
        </w:behaviors>
        <w:guid w:val="{DBB20EB3-2C84-4BC1-B4B2-949FD1F8E9DD}"/>
      </w:docPartPr>
      <w:docPartBody>
        <w:p w:rsidR="009A4C79" w:rsidRDefault="00C800D4" w:rsidP="00C800D4">
          <w:pPr>
            <w:pStyle w:val="10561EE032D94E088D9B4638A62F4449"/>
          </w:pPr>
          <w:r w:rsidRPr="00E13605">
            <w:rPr>
              <w:rStyle w:val="Pladsholdertekst"/>
              <w:sz w:val="16"/>
              <w:szCs w:val="16"/>
            </w:rPr>
            <w:t>Anfør scenarie nr. og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D4"/>
    <w:rsid w:val="000B3385"/>
    <w:rsid w:val="001525B0"/>
    <w:rsid w:val="001D1DA9"/>
    <w:rsid w:val="0045679B"/>
    <w:rsid w:val="00580626"/>
    <w:rsid w:val="00612722"/>
    <w:rsid w:val="00733756"/>
    <w:rsid w:val="00745DF7"/>
    <w:rsid w:val="00896D99"/>
    <w:rsid w:val="009A0102"/>
    <w:rsid w:val="009A4C79"/>
    <w:rsid w:val="009C17F0"/>
    <w:rsid w:val="00AB0851"/>
    <w:rsid w:val="00AB42B6"/>
    <w:rsid w:val="00BD093D"/>
    <w:rsid w:val="00C800D4"/>
    <w:rsid w:val="00D02A09"/>
    <w:rsid w:val="00E630EB"/>
    <w:rsid w:val="00EF44DF"/>
    <w:rsid w:val="00F35B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800D4"/>
    <w:rPr>
      <w:color w:val="808080"/>
    </w:rPr>
  </w:style>
  <w:style w:type="paragraph" w:customStyle="1" w:styleId="B416D4DAF4374F55A510A32985200C7F">
    <w:name w:val="B416D4DAF4374F55A510A32985200C7F"/>
    <w:rsid w:val="00C800D4"/>
  </w:style>
  <w:style w:type="paragraph" w:customStyle="1" w:styleId="9E3226326DF3403D9EC2CF1565E9DDEF">
    <w:name w:val="9E3226326DF3403D9EC2CF1565E9DDEF"/>
    <w:rsid w:val="00C800D4"/>
  </w:style>
  <w:style w:type="paragraph" w:customStyle="1" w:styleId="922A84512C93450DBB6DF64C4F5329A4">
    <w:name w:val="922A84512C93450DBB6DF64C4F5329A4"/>
    <w:rsid w:val="00C800D4"/>
  </w:style>
  <w:style w:type="paragraph" w:customStyle="1" w:styleId="AF3401959FC84050A55760AFEBD311F2">
    <w:name w:val="AF3401959FC84050A55760AFEBD311F2"/>
    <w:rsid w:val="00C800D4"/>
  </w:style>
  <w:style w:type="paragraph" w:customStyle="1" w:styleId="FD8E355D07E2462A87EC4D2E3B0E914B">
    <w:name w:val="FD8E355D07E2462A87EC4D2E3B0E914B"/>
    <w:rsid w:val="00C800D4"/>
  </w:style>
  <w:style w:type="paragraph" w:customStyle="1" w:styleId="FF665EC176674E50AD1FAC97D65EEF74">
    <w:name w:val="FF665EC176674E50AD1FAC97D65EEF74"/>
    <w:rsid w:val="00C800D4"/>
  </w:style>
  <w:style w:type="paragraph" w:customStyle="1" w:styleId="95E3B418421C4917BBE526C8ACEC1A2B">
    <w:name w:val="95E3B418421C4917BBE526C8ACEC1A2B"/>
    <w:rsid w:val="00C800D4"/>
  </w:style>
  <w:style w:type="paragraph" w:customStyle="1" w:styleId="327923F9F7B7448C892411FF61CFD7B8">
    <w:name w:val="327923F9F7B7448C892411FF61CFD7B8"/>
    <w:rsid w:val="00C800D4"/>
  </w:style>
  <w:style w:type="paragraph" w:customStyle="1" w:styleId="2B54D8E405F8456D8BD86D6737CA3362">
    <w:name w:val="2B54D8E405F8456D8BD86D6737CA3362"/>
    <w:rsid w:val="00C800D4"/>
  </w:style>
  <w:style w:type="paragraph" w:customStyle="1" w:styleId="AB90C4A8BF0F4FD7ACD91C80CA70765E">
    <w:name w:val="AB90C4A8BF0F4FD7ACD91C80CA70765E"/>
    <w:rsid w:val="00C800D4"/>
  </w:style>
  <w:style w:type="paragraph" w:customStyle="1" w:styleId="8B8FCC2C87284399A58E95527D6517E4">
    <w:name w:val="8B8FCC2C87284399A58E95527D6517E4"/>
    <w:rsid w:val="00C800D4"/>
  </w:style>
  <w:style w:type="paragraph" w:customStyle="1" w:styleId="B7ACBFBB802B4036AFD66F69F795947E">
    <w:name w:val="B7ACBFBB802B4036AFD66F69F795947E"/>
    <w:rsid w:val="00C800D4"/>
  </w:style>
  <w:style w:type="paragraph" w:customStyle="1" w:styleId="A6C18FB26D694994A87C6171E1611307">
    <w:name w:val="A6C18FB26D694994A87C6171E1611307"/>
    <w:rsid w:val="00C800D4"/>
  </w:style>
  <w:style w:type="paragraph" w:customStyle="1" w:styleId="F3A9D8552D644A768962D4B8712E332F">
    <w:name w:val="F3A9D8552D644A768962D4B8712E332F"/>
    <w:rsid w:val="00C800D4"/>
  </w:style>
  <w:style w:type="paragraph" w:customStyle="1" w:styleId="129344C03F4843E9B207F1CD5B4F9AE8">
    <w:name w:val="129344C03F4843E9B207F1CD5B4F9AE8"/>
    <w:rsid w:val="00C800D4"/>
  </w:style>
  <w:style w:type="paragraph" w:customStyle="1" w:styleId="C57A101E9F7945E8A79D97D135CDD299">
    <w:name w:val="C57A101E9F7945E8A79D97D135CDD299"/>
    <w:rsid w:val="00C800D4"/>
  </w:style>
  <w:style w:type="paragraph" w:customStyle="1" w:styleId="24930426FFCE490F86D0A0836F80FD45">
    <w:name w:val="24930426FFCE490F86D0A0836F80FD45"/>
    <w:rsid w:val="00C800D4"/>
  </w:style>
  <w:style w:type="paragraph" w:customStyle="1" w:styleId="B78DC45D887B4DE098397A60989D5FB9">
    <w:name w:val="B78DC45D887B4DE098397A60989D5FB9"/>
    <w:rsid w:val="00C800D4"/>
  </w:style>
  <w:style w:type="paragraph" w:customStyle="1" w:styleId="0160528638704EE784722A7D4A1B2058">
    <w:name w:val="0160528638704EE784722A7D4A1B2058"/>
    <w:rsid w:val="00C800D4"/>
  </w:style>
  <w:style w:type="paragraph" w:customStyle="1" w:styleId="79DDE730BED8471886AF2AC2C8FE795B">
    <w:name w:val="79DDE730BED8471886AF2AC2C8FE795B"/>
    <w:rsid w:val="00C800D4"/>
  </w:style>
  <w:style w:type="paragraph" w:customStyle="1" w:styleId="B9C3B415A41446AEB3DBA6B2AC870819">
    <w:name w:val="B9C3B415A41446AEB3DBA6B2AC870819"/>
    <w:rsid w:val="00C800D4"/>
  </w:style>
  <w:style w:type="paragraph" w:customStyle="1" w:styleId="47169B6CF8B341C19C89D2C3872D5F93">
    <w:name w:val="47169B6CF8B341C19C89D2C3872D5F93"/>
    <w:rsid w:val="00C800D4"/>
  </w:style>
  <w:style w:type="paragraph" w:customStyle="1" w:styleId="AA8CF08010E8405E9A27EA3BD5FC0222">
    <w:name w:val="AA8CF08010E8405E9A27EA3BD5FC0222"/>
    <w:rsid w:val="00C800D4"/>
  </w:style>
  <w:style w:type="paragraph" w:customStyle="1" w:styleId="61D5D45F15F44BFEBF6B9B8D2F5C9537">
    <w:name w:val="61D5D45F15F44BFEBF6B9B8D2F5C9537"/>
    <w:rsid w:val="00C800D4"/>
  </w:style>
  <w:style w:type="paragraph" w:customStyle="1" w:styleId="7E5A5065A6904AB4BCF8EFC475374C49">
    <w:name w:val="7E5A5065A6904AB4BCF8EFC475374C49"/>
    <w:rsid w:val="00C800D4"/>
  </w:style>
  <w:style w:type="paragraph" w:customStyle="1" w:styleId="A32CD88BE5AB4583958EFF7355600FC5">
    <w:name w:val="A32CD88BE5AB4583958EFF7355600FC5"/>
    <w:rsid w:val="00C800D4"/>
  </w:style>
  <w:style w:type="paragraph" w:customStyle="1" w:styleId="80B6806B3B34459EA230A04ADB4467B6">
    <w:name w:val="80B6806B3B34459EA230A04ADB4467B6"/>
    <w:rsid w:val="00C800D4"/>
  </w:style>
  <w:style w:type="paragraph" w:customStyle="1" w:styleId="40F4623F0D9D482CBADA5320A4EECA64">
    <w:name w:val="40F4623F0D9D482CBADA5320A4EECA64"/>
    <w:rsid w:val="00C800D4"/>
  </w:style>
  <w:style w:type="paragraph" w:customStyle="1" w:styleId="B0D7EF41D6A540ACAF9C1AAFD0D59633">
    <w:name w:val="B0D7EF41D6A540ACAF9C1AAFD0D59633"/>
    <w:rsid w:val="00C800D4"/>
  </w:style>
  <w:style w:type="paragraph" w:customStyle="1" w:styleId="F00D65FD19A040C8BB4F776CA21DC02E">
    <w:name w:val="F00D65FD19A040C8BB4F776CA21DC02E"/>
    <w:rsid w:val="00C800D4"/>
  </w:style>
  <w:style w:type="paragraph" w:customStyle="1" w:styleId="1AB1533121E3433A8D57280B823D75FF">
    <w:name w:val="1AB1533121E3433A8D57280B823D75FF"/>
    <w:rsid w:val="00C800D4"/>
  </w:style>
  <w:style w:type="paragraph" w:customStyle="1" w:styleId="B94DECB01EE44B0C9926729BF8C67B4C">
    <w:name w:val="B94DECB01EE44B0C9926729BF8C67B4C"/>
    <w:rsid w:val="00C800D4"/>
  </w:style>
  <w:style w:type="paragraph" w:customStyle="1" w:styleId="46FF6F82DF1541DB99024C957A4073AC">
    <w:name w:val="46FF6F82DF1541DB99024C957A4073AC"/>
    <w:rsid w:val="00C800D4"/>
  </w:style>
  <w:style w:type="paragraph" w:customStyle="1" w:styleId="E9D78CE43BC846C193694D9417DF030E">
    <w:name w:val="E9D78CE43BC846C193694D9417DF030E"/>
    <w:rsid w:val="00C800D4"/>
  </w:style>
  <w:style w:type="paragraph" w:customStyle="1" w:styleId="AC258FABFE464214BEE20F36A5C9CE16">
    <w:name w:val="AC258FABFE464214BEE20F36A5C9CE16"/>
    <w:rsid w:val="00C800D4"/>
  </w:style>
  <w:style w:type="paragraph" w:customStyle="1" w:styleId="44EEC0850E1A494191823BADAA0813CB">
    <w:name w:val="44EEC0850E1A494191823BADAA0813CB"/>
    <w:rsid w:val="00C800D4"/>
  </w:style>
  <w:style w:type="paragraph" w:customStyle="1" w:styleId="AEF4E1CCC26B46E38BA5C3984A0ECE4E">
    <w:name w:val="AEF4E1CCC26B46E38BA5C3984A0ECE4E"/>
    <w:rsid w:val="00C800D4"/>
  </w:style>
  <w:style w:type="paragraph" w:customStyle="1" w:styleId="88B6131AD34647EFB56DF48FBF99CBA2">
    <w:name w:val="88B6131AD34647EFB56DF48FBF99CBA2"/>
    <w:rsid w:val="00C800D4"/>
  </w:style>
  <w:style w:type="paragraph" w:customStyle="1" w:styleId="5F31A24E990944ADADB1DC48943B9FA7">
    <w:name w:val="5F31A24E990944ADADB1DC48943B9FA7"/>
    <w:rsid w:val="00C800D4"/>
  </w:style>
  <w:style w:type="paragraph" w:customStyle="1" w:styleId="0EC8BE8353F7423DB4B68E0D7FB3D33A">
    <w:name w:val="0EC8BE8353F7423DB4B68E0D7FB3D33A"/>
    <w:rsid w:val="00C800D4"/>
  </w:style>
  <w:style w:type="paragraph" w:customStyle="1" w:styleId="07F19816B58B4BC7BED4A0A7AAE769BD">
    <w:name w:val="07F19816B58B4BC7BED4A0A7AAE769BD"/>
    <w:rsid w:val="00C800D4"/>
  </w:style>
  <w:style w:type="paragraph" w:customStyle="1" w:styleId="6892EF94ABD0427C86A62B339CE1BEA2">
    <w:name w:val="6892EF94ABD0427C86A62B339CE1BEA2"/>
    <w:rsid w:val="00C800D4"/>
  </w:style>
  <w:style w:type="paragraph" w:customStyle="1" w:styleId="D80708E1112F4E938080275643BF3C64">
    <w:name w:val="D80708E1112F4E938080275643BF3C64"/>
    <w:rsid w:val="00C800D4"/>
  </w:style>
  <w:style w:type="paragraph" w:customStyle="1" w:styleId="6D61DE42ECBC45C79B2F188B7596BDD8">
    <w:name w:val="6D61DE42ECBC45C79B2F188B7596BDD8"/>
    <w:rsid w:val="00C800D4"/>
  </w:style>
  <w:style w:type="paragraph" w:customStyle="1" w:styleId="2582A336E4D34481A4742CDE704368CD">
    <w:name w:val="2582A336E4D34481A4742CDE704368CD"/>
    <w:rsid w:val="00C800D4"/>
  </w:style>
  <w:style w:type="paragraph" w:customStyle="1" w:styleId="872EC1F2F7DA4BE49A761E0DD57C0665">
    <w:name w:val="872EC1F2F7DA4BE49A761E0DD57C0665"/>
    <w:rsid w:val="00C800D4"/>
  </w:style>
  <w:style w:type="paragraph" w:customStyle="1" w:styleId="C97E7B17F2CE40F68B4C515EC4283AC2">
    <w:name w:val="C97E7B17F2CE40F68B4C515EC4283AC2"/>
    <w:rsid w:val="00C800D4"/>
  </w:style>
  <w:style w:type="paragraph" w:customStyle="1" w:styleId="22C7AC1DE6EF4D7C935843A2078F86C6">
    <w:name w:val="22C7AC1DE6EF4D7C935843A2078F86C6"/>
    <w:rsid w:val="00C800D4"/>
  </w:style>
  <w:style w:type="paragraph" w:customStyle="1" w:styleId="EA1E3E22FC7F40699DAC438D922B4483">
    <w:name w:val="EA1E3E22FC7F40699DAC438D922B4483"/>
    <w:rsid w:val="00C800D4"/>
  </w:style>
  <w:style w:type="paragraph" w:customStyle="1" w:styleId="B363624E8156494098160E1ADBDCCA06">
    <w:name w:val="B363624E8156494098160E1ADBDCCA06"/>
    <w:rsid w:val="00C800D4"/>
  </w:style>
  <w:style w:type="paragraph" w:customStyle="1" w:styleId="48E6187F56694CBEAC138C3514B26CD1">
    <w:name w:val="48E6187F56694CBEAC138C3514B26CD1"/>
    <w:rsid w:val="00C800D4"/>
  </w:style>
  <w:style w:type="paragraph" w:customStyle="1" w:styleId="D5255159F47D4AB3A3B8BB44681E0998">
    <w:name w:val="D5255159F47D4AB3A3B8BB44681E0998"/>
    <w:rsid w:val="00C800D4"/>
  </w:style>
  <w:style w:type="paragraph" w:customStyle="1" w:styleId="57808DC7F68848D1B3CC38F9897CBAFB">
    <w:name w:val="57808DC7F68848D1B3CC38F9897CBAFB"/>
    <w:rsid w:val="00C800D4"/>
  </w:style>
  <w:style w:type="paragraph" w:customStyle="1" w:styleId="324C51F169364DF38E07CE12F6A1C51B">
    <w:name w:val="324C51F169364DF38E07CE12F6A1C51B"/>
    <w:rsid w:val="00C800D4"/>
  </w:style>
  <w:style w:type="paragraph" w:customStyle="1" w:styleId="998853E20B0F45388015BEF26767A51E">
    <w:name w:val="998853E20B0F45388015BEF26767A51E"/>
    <w:rsid w:val="00C800D4"/>
  </w:style>
  <w:style w:type="paragraph" w:customStyle="1" w:styleId="595025C5F1974D5BABDD4BFDAF99BC33">
    <w:name w:val="595025C5F1974D5BABDD4BFDAF99BC33"/>
    <w:rsid w:val="00C800D4"/>
  </w:style>
  <w:style w:type="paragraph" w:customStyle="1" w:styleId="B558CFB6D0404D3DA96AEAB0EB20D922">
    <w:name w:val="B558CFB6D0404D3DA96AEAB0EB20D922"/>
    <w:rsid w:val="00C800D4"/>
  </w:style>
  <w:style w:type="paragraph" w:customStyle="1" w:styleId="4A273EA4A7B44AD7BAEECCA63E355978">
    <w:name w:val="4A273EA4A7B44AD7BAEECCA63E355978"/>
    <w:rsid w:val="00C800D4"/>
  </w:style>
  <w:style w:type="paragraph" w:customStyle="1" w:styleId="21C328D2AD4F4C4893DBC6281EB6F34D">
    <w:name w:val="21C328D2AD4F4C4893DBC6281EB6F34D"/>
    <w:rsid w:val="00C800D4"/>
  </w:style>
  <w:style w:type="paragraph" w:customStyle="1" w:styleId="BE7FE56DE45F4FABB4011FE10469BE7B">
    <w:name w:val="BE7FE56DE45F4FABB4011FE10469BE7B"/>
    <w:rsid w:val="00C800D4"/>
  </w:style>
  <w:style w:type="paragraph" w:customStyle="1" w:styleId="762D59AD06E74284BD4425F2304E1511">
    <w:name w:val="762D59AD06E74284BD4425F2304E1511"/>
    <w:rsid w:val="00C800D4"/>
  </w:style>
  <w:style w:type="paragraph" w:customStyle="1" w:styleId="D495CB375FCE44DF87D551F885266B3F">
    <w:name w:val="D495CB375FCE44DF87D551F885266B3F"/>
    <w:rsid w:val="00C800D4"/>
  </w:style>
  <w:style w:type="paragraph" w:customStyle="1" w:styleId="5455EBAC0E414163833E803887E5CD83">
    <w:name w:val="5455EBAC0E414163833E803887E5CD83"/>
    <w:rsid w:val="00C800D4"/>
  </w:style>
  <w:style w:type="paragraph" w:customStyle="1" w:styleId="2D40633F9344460EB50F4A0EF8A7938E">
    <w:name w:val="2D40633F9344460EB50F4A0EF8A7938E"/>
    <w:rsid w:val="00C800D4"/>
  </w:style>
  <w:style w:type="paragraph" w:customStyle="1" w:styleId="DE7A887B59ED4A22B4F152F7CE50C120">
    <w:name w:val="DE7A887B59ED4A22B4F152F7CE50C120"/>
    <w:rsid w:val="00C800D4"/>
  </w:style>
  <w:style w:type="paragraph" w:customStyle="1" w:styleId="08028EB3882B4E49B0ECBC295D8726B9">
    <w:name w:val="08028EB3882B4E49B0ECBC295D8726B9"/>
    <w:rsid w:val="00C800D4"/>
  </w:style>
  <w:style w:type="paragraph" w:customStyle="1" w:styleId="2DBEF9581AD4417F90BD2277E414493E">
    <w:name w:val="2DBEF9581AD4417F90BD2277E414493E"/>
    <w:rsid w:val="00C800D4"/>
  </w:style>
  <w:style w:type="paragraph" w:customStyle="1" w:styleId="9727FC73A15C4DA7BB4A9330E87879EA">
    <w:name w:val="9727FC73A15C4DA7BB4A9330E87879EA"/>
    <w:rsid w:val="00C800D4"/>
  </w:style>
  <w:style w:type="paragraph" w:customStyle="1" w:styleId="19B39EBA6CDA49FAB8350A2C14780EC9">
    <w:name w:val="19B39EBA6CDA49FAB8350A2C14780EC9"/>
    <w:rsid w:val="00C800D4"/>
  </w:style>
  <w:style w:type="paragraph" w:customStyle="1" w:styleId="C82957E4D78F40069195ABB6CE14804A">
    <w:name w:val="C82957E4D78F40069195ABB6CE14804A"/>
    <w:rsid w:val="00C800D4"/>
  </w:style>
  <w:style w:type="paragraph" w:customStyle="1" w:styleId="EBC88D0E395F441B8580600C3C58F42B">
    <w:name w:val="EBC88D0E395F441B8580600C3C58F42B"/>
    <w:rsid w:val="00C800D4"/>
  </w:style>
  <w:style w:type="paragraph" w:customStyle="1" w:styleId="594A61DCA1364314B83CB9F2216F82D5">
    <w:name w:val="594A61DCA1364314B83CB9F2216F82D5"/>
    <w:rsid w:val="00C800D4"/>
  </w:style>
  <w:style w:type="paragraph" w:customStyle="1" w:styleId="764058745A564898945C74302E455070">
    <w:name w:val="764058745A564898945C74302E455070"/>
    <w:rsid w:val="00C800D4"/>
  </w:style>
  <w:style w:type="paragraph" w:customStyle="1" w:styleId="0C658D4F39564AC9BFA93FA66F688A3C">
    <w:name w:val="0C658D4F39564AC9BFA93FA66F688A3C"/>
    <w:rsid w:val="00C800D4"/>
  </w:style>
  <w:style w:type="paragraph" w:customStyle="1" w:styleId="C083DBD337CD4A379A7481635309E1E0">
    <w:name w:val="C083DBD337CD4A379A7481635309E1E0"/>
    <w:rsid w:val="00C800D4"/>
  </w:style>
  <w:style w:type="paragraph" w:customStyle="1" w:styleId="F01A53C009C44E8B85D8875004168ED2">
    <w:name w:val="F01A53C009C44E8B85D8875004168ED2"/>
    <w:rsid w:val="00C800D4"/>
  </w:style>
  <w:style w:type="paragraph" w:customStyle="1" w:styleId="74BDFF97FBF54E649BFECADC02FC89C4">
    <w:name w:val="74BDFF97FBF54E649BFECADC02FC89C4"/>
    <w:rsid w:val="00C800D4"/>
  </w:style>
  <w:style w:type="paragraph" w:customStyle="1" w:styleId="F9A171D168B74D44BD8F983E0A762FB0">
    <w:name w:val="F9A171D168B74D44BD8F983E0A762FB0"/>
    <w:rsid w:val="00C800D4"/>
  </w:style>
  <w:style w:type="paragraph" w:customStyle="1" w:styleId="4581674679B64EA9A47A29FE484D5501">
    <w:name w:val="4581674679B64EA9A47A29FE484D5501"/>
    <w:rsid w:val="00C800D4"/>
  </w:style>
  <w:style w:type="paragraph" w:customStyle="1" w:styleId="94ADF9C01E18434D930615D2DE9D5D92">
    <w:name w:val="94ADF9C01E18434D930615D2DE9D5D92"/>
    <w:rsid w:val="00C800D4"/>
  </w:style>
  <w:style w:type="paragraph" w:customStyle="1" w:styleId="DB5B85D20D3E4BAD8A53C72F3EEBA702">
    <w:name w:val="DB5B85D20D3E4BAD8A53C72F3EEBA702"/>
    <w:rsid w:val="00C800D4"/>
  </w:style>
  <w:style w:type="paragraph" w:customStyle="1" w:styleId="54D09B104997470CBD1A582E8AC5E1B8">
    <w:name w:val="54D09B104997470CBD1A582E8AC5E1B8"/>
    <w:rsid w:val="00C800D4"/>
  </w:style>
  <w:style w:type="paragraph" w:customStyle="1" w:styleId="7DE9F9334CF34425B3AADA4E22A0D07E">
    <w:name w:val="7DE9F9334CF34425B3AADA4E22A0D07E"/>
    <w:rsid w:val="00C800D4"/>
  </w:style>
  <w:style w:type="paragraph" w:customStyle="1" w:styleId="FC79626B18E54216A869AD72EF59BFBC">
    <w:name w:val="FC79626B18E54216A869AD72EF59BFBC"/>
    <w:rsid w:val="00C800D4"/>
  </w:style>
  <w:style w:type="paragraph" w:customStyle="1" w:styleId="A4398670F3964517AEFAE319378059A3">
    <w:name w:val="A4398670F3964517AEFAE319378059A3"/>
    <w:rsid w:val="00C800D4"/>
  </w:style>
  <w:style w:type="paragraph" w:customStyle="1" w:styleId="AC62943E9CA74578A042BDE2CBEB5542">
    <w:name w:val="AC62943E9CA74578A042BDE2CBEB5542"/>
    <w:rsid w:val="00C800D4"/>
  </w:style>
  <w:style w:type="paragraph" w:customStyle="1" w:styleId="4D6F4DBBE69541A3BE02FEF23B76E1DB">
    <w:name w:val="4D6F4DBBE69541A3BE02FEF23B76E1DB"/>
    <w:rsid w:val="00C800D4"/>
  </w:style>
  <w:style w:type="paragraph" w:customStyle="1" w:styleId="EBCF938E718B4800B7DF015AF2BCEC7C">
    <w:name w:val="EBCF938E718B4800B7DF015AF2BCEC7C"/>
    <w:rsid w:val="00C800D4"/>
  </w:style>
  <w:style w:type="paragraph" w:customStyle="1" w:styleId="74E3D20CD41C4D3B9A780FDDCA31DEB6">
    <w:name w:val="74E3D20CD41C4D3B9A780FDDCA31DEB6"/>
    <w:rsid w:val="00C800D4"/>
  </w:style>
  <w:style w:type="paragraph" w:customStyle="1" w:styleId="3658427BC9BF43E9BA7EB0D195E4FCC2">
    <w:name w:val="3658427BC9BF43E9BA7EB0D195E4FCC2"/>
    <w:rsid w:val="00C800D4"/>
  </w:style>
  <w:style w:type="paragraph" w:customStyle="1" w:styleId="EE6A8FE6427C437A83EAFB311995C498">
    <w:name w:val="EE6A8FE6427C437A83EAFB311995C498"/>
    <w:rsid w:val="00C800D4"/>
  </w:style>
  <w:style w:type="paragraph" w:customStyle="1" w:styleId="2D053A98B8084D75857E5F2367C0D13D">
    <w:name w:val="2D053A98B8084D75857E5F2367C0D13D"/>
    <w:rsid w:val="00C800D4"/>
  </w:style>
  <w:style w:type="paragraph" w:customStyle="1" w:styleId="335DB0479217434AB64983CF8EE1AC95">
    <w:name w:val="335DB0479217434AB64983CF8EE1AC95"/>
    <w:rsid w:val="00C800D4"/>
  </w:style>
  <w:style w:type="paragraph" w:customStyle="1" w:styleId="1D1C938179D143E894F519119357DBF7">
    <w:name w:val="1D1C938179D143E894F519119357DBF7"/>
    <w:rsid w:val="00C800D4"/>
  </w:style>
  <w:style w:type="paragraph" w:customStyle="1" w:styleId="7B59B82FCB5347739391520678C3148F">
    <w:name w:val="7B59B82FCB5347739391520678C3148F"/>
    <w:rsid w:val="00C800D4"/>
  </w:style>
  <w:style w:type="paragraph" w:customStyle="1" w:styleId="FFEE166ABF5946418D4E3FC62F15042A">
    <w:name w:val="FFEE166ABF5946418D4E3FC62F15042A"/>
    <w:rsid w:val="00C800D4"/>
  </w:style>
  <w:style w:type="paragraph" w:customStyle="1" w:styleId="D7B74D4CE7BA4949A8BFDCBA6DFE14A9">
    <w:name w:val="D7B74D4CE7BA4949A8BFDCBA6DFE14A9"/>
    <w:rsid w:val="00C800D4"/>
  </w:style>
  <w:style w:type="paragraph" w:customStyle="1" w:styleId="99D6B2B202D7400388ADC8DEE693154D">
    <w:name w:val="99D6B2B202D7400388ADC8DEE693154D"/>
    <w:rsid w:val="00C800D4"/>
  </w:style>
  <w:style w:type="paragraph" w:customStyle="1" w:styleId="57A022B818A242789AC56C35A18297E5">
    <w:name w:val="57A022B818A242789AC56C35A18297E5"/>
    <w:rsid w:val="00C800D4"/>
  </w:style>
  <w:style w:type="paragraph" w:customStyle="1" w:styleId="10561EE032D94E088D9B4638A62F4449">
    <w:name w:val="10561EE032D94E088D9B4638A62F4449"/>
    <w:rsid w:val="00C800D4"/>
  </w:style>
  <w:style w:type="paragraph" w:customStyle="1" w:styleId="77F2C32696C64DDAA15AA5427EB96A17">
    <w:name w:val="77F2C32696C64DDAA15AA5427EB96A17"/>
    <w:rsid w:val="00C800D4"/>
  </w:style>
  <w:style w:type="paragraph" w:customStyle="1" w:styleId="87EDCB8A09D9458E8CB4313C4F9DEACE">
    <w:name w:val="87EDCB8A09D9458E8CB4313C4F9DEACE"/>
    <w:rsid w:val="00C800D4"/>
  </w:style>
  <w:style w:type="paragraph" w:customStyle="1" w:styleId="3C5D1CFFC5A74743BD19AE8B4044D325">
    <w:name w:val="3C5D1CFFC5A74743BD19AE8B4044D325"/>
    <w:rsid w:val="00C800D4"/>
  </w:style>
  <w:style w:type="paragraph" w:customStyle="1" w:styleId="DFDC0F41029848709084BF8F44A53175">
    <w:name w:val="DFDC0F41029848709084BF8F44A53175"/>
    <w:rsid w:val="00C800D4"/>
  </w:style>
  <w:style w:type="paragraph" w:customStyle="1" w:styleId="2936FE334EEA4378B5DDB75CC925A83C">
    <w:name w:val="2936FE334EEA4378B5DDB75CC925A83C"/>
    <w:rsid w:val="00C800D4"/>
  </w:style>
  <w:style w:type="paragraph" w:customStyle="1" w:styleId="74F2D7A2902647E490F001B21417D1D4">
    <w:name w:val="74F2D7A2902647E490F001B21417D1D4"/>
    <w:rsid w:val="00C800D4"/>
  </w:style>
  <w:style w:type="paragraph" w:customStyle="1" w:styleId="513E40870D314CA7833669C8B94D18B1">
    <w:name w:val="513E40870D314CA7833669C8B94D18B1"/>
    <w:rsid w:val="00C800D4"/>
  </w:style>
  <w:style w:type="paragraph" w:customStyle="1" w:styleId="9543FA163ABF466BA3A36D3F944C6446">
    <w:name w:val="9543FA163ABF466BA3A36D3F944C6446"/>
    <w:rsid w:val="00C800D4"/>
  </w:style>
  <w:style w:type="paragraph" w:customStyle="1" w:styleId="E1E6DF83C2874BF4B595E1DD230967B6">
    <w:name w:val="E1E6DF83C2874BF4B595E1DD230967B6"/>
    <w:rsid w:val="00C800D4"/>
  </w:style>
  <w:style w:type="paragraph" w:customStyle="1" w:styleId="6F032C003AE747CC823266782AE5623A">
    <w:name w:val="6F032C003AE747CC823266782AE5623A"/>
    <w:rsid w:val="00C800D4"/>
  </w:style>
  <w:style w:type="paragraph" w:customStyle="1" w:styleId="5E4C04C260E14256A04C990D4B011F60">
    <w:name w:val="5E4C04C260E14256A04C990D4B011F60"/>
    <w:rsid w:val="00C800D4"/>
  </w:style>
  <w:style w:type="paragraph" w:customStyle="1" w:styleId="1DC93F52DC4F4B84B1DC7474ADF2C3BC">
    <w:name w:val="1DC93F52DC4F4B84B1DC7474ADF2C3BC"/>
    <w:rsid w:val="00C800D4"/>
  </w:style>
  <w:style w:type="paragraph" w:customStyle="1" w:styleId="0F2C2C52047B41B0B3E18D7BA5CA2434">
    <w:name w:val="0F2C2C52047B41B0B3E18D7BA5CA2434"/>
    <w:rsid w:val="00C800D4"/>
  </w:style>
  <w:style w:type="paragraph" w:customStyle="1" w:styleId="8BA00280D25B483D8E9DF9867D49C7EB">
    <w:name w:val="8BA00280D25B483D8E9DF9867D49C7EB"/>
    <w:rsid w:val="00C800D4"/>
  </w:style>
  <w:style w:type="paragraph" w:customStyle="1" w:styleId="5783FDEA728D42F6BF5C9635FF8EC630">
    <w:name w:val="5783FDEA728D42F6BF5C9635FF8EC630"/>
    <w:rsid w:val="00C80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976505d5-a770-4954-b068-93698ebe62f3</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E84D-0063-416C-BF7A-608FA45408C9}">
  <ds:schemaRefs>
    <ds:schemaRef ds:uri="http://schemas.titus.com/TitusProperties/"/>
    <ds:schemaRef ds:uri=""/>
  </ds:schemaRefs>
</ds:datastoreItem>
</file>

<file path=customXml/itemProps2.xml><?xml version="1.0" encoding="utf-8"?>
<ds:datastoreItem xmlns:ds="http://schemas.openxmlformats.org/officeDocument/2006/customXml" ds:itemID="{E0D3E995-3C20-4C00-8406-E76C72D6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6678</Words>
  <Characters>40742</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Eva Elisabeth</dc:creator>
  <cp:keywords/>
  <dc:description/>
  <cp:lastModifiedBy>Branson, Eva Elisabeth</cp:lastModifiedBy>
  <cp:revision>3</cp:revision>
  <dcterms:created xsi:type="dcterms:W3CDTF">2023-11-27T10:08:00Z</dcterms:created>
  <dcterms:modified xsi:type="dcterms:W3CDTF">2023-11-27T10:15:00Z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976505d5-a770-4954-b068-93698ebe62f3</vt:lpwstr>
  </property>
  <property fmtid="{D5CDD505-2E9C-101B-9397-08002B2CF9AE}" pid="3" name="ContentRemapped">
    <vt:lpwstr>true</vt:lpwstr>
  </property>
  <property fmtid="{D5CDD505-2E9C-101B-9397-08002B2CF9AE}" pid="4" name="Klassifikation">
    <vt:lpwstr>IKKE KLASSIFICERET</vt:lpwstr>
  </property>
  <property fmtid="{D5CDD505-2E9C-101B-9397-08002B2CF9AE}" pid="5" name="Maerkning">
    <vt:lpwstr/>
  </property>
</Properties>
</file>